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5D39" w14:textId="07F2BA03" w:rsidR="000937C2" w:rsidRDefault="0037798A">
      <w:pPr>
        <w:pStyle w:val="PaperTitleWCCM"/>
        <w:jc w:val="center"/>
      </w:pPr>
      <w:r>
        <w:t>Reliability Analysis</w:t>
      </w:r>
      <w:r w:rsidR="00E25A8D">
        <w:t xml:space="preserve"> And Rare Event Simulation</w:t>
      </w:r>
    </w:p>
    <w:p w14:paraId="43D43BA2" w14:textId="7FFBEC21" w:rsidR="00F039C5" w:rsidRPr="00F039C5" w:rsidRDefault="00DC09EF" w:rsidP="00F039C5">
      <w:pPr>
        <w:pStyle w:val="PaperTitleWCCM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5000 Scientific Computing </w:t>
      </w:r>
    </w:p>
    <w:p w14:paraId="40008D38" w14:textId="52BA6870" w:rsidR="000937C2" w:rsidRDefault="007852FA">
      <w:pPr>
        <w:pStyle w:val="PaperTitleWCCM"/>
        <w:jc w:val="center"/>
        <w:rPr>
          <w:sz w:val="24"/>
        </w:rPr>
      </w:pPr>
      <w:r>
        <w:rPr>
          <w:sz w:val="24"/>
        </w:rPr>
        <w:t>Max Ehre</w:t>
      </w:r>
      <w:r w:rsidR="000937C2">
        <w:rPr>
          <w:position w:val="12"/>
          <w:sz w:val="24"/>
          <w:szCs w:val="16"/>
        </w:rPr>
        <w:t>*</w:t>
      </w:r>
      <w:r w:rsidR="000937C2">
        <w:rPr>
          <w:sz w:val="24"/>
        </w:rPr>
        <w:t xml:space="preserve">, </w:t>
      </w:r>
      <w:r>
        <w:rPr>
          <w:sz w:val="24"/>
        </w:rPr>
        <w:t>Iason Papaioannou</w:t>
      </w:r>
      <w:r>
        <w:rPr>
          <w:position w:val="12"/>
          <w:sz w:val="24"/>
          <w:szCs w:val="16"/>
        </w:rPr>
        <w:t>*</w:t>
      </w:r>
      <w:r>
        <w:rPr>
          <w:sz w:val="24"/>
        </w:rPr>
        <w:t>, Edoardo Patelli</w:t>
      </w:r>
      <w:r w:rsidR="000937C2">
        <w:rPr>
          <w:position w:val="12"/>
          <w:sz w:val="24"/>
          <w:szCs w:val="16"/>
        </w:rPr>
        <w:t>†</w:t>
      </w:r>
      <w:r w:rsidR="009818B0">
        <w:rPr>
          <w:sz w:val="24"/>
        </w:rPr>
        <w:t>,</w:t>
      </w:r>
      <w:r>
        <w:rPr>
          <w:sz w:val="24"/>
        </w:rPr>
        <w:t xml:space="preserve"> Daniel Straub</w:t>
      </w:r>
      <w:r>
        <w:rPr>
          <w:position w:val="12"/>
          <w:sz w:val="24"/>
          <w:szCs w:val="16"/>
        </w:rPr>
        <w:t>*</w:t>
      </w:r>
      <w:r>
        <w:rPr>
          <w:sz w:val="24"/>
        </w:rPr>
        <w:t xml:space="preserve"> A</w:t>
      </w:r>
      <w:r w:rsidR="000937C2">
        <w:rPr>
          <w:sz w:val="24"/>
        </w:rPr>
        <w:t xml:space="preserve">nd </w:t>
      </w:r>
      <w:r>
        <w:rPr>
          <w:sz w:val="24"/>
        </w:rPr>
        <w:t>Bruno Sudret</w:t>
      </w:r>
      <w:r w:rsidR="00D37890">
        <w:rPr>
          <w:position w:val="12"/>
          <w:sz w:val="24"/>
          <w:szCs w:val="16"/>
        </w:rPr>
        <w:t xml:space="preserve"> </w:t>
      </w:r>
      <w:r>
        <w:rPr>
          <w:position w:val="12"/>
          <w:sz w:val="24"/>
          <w:szCs w:val="16"/>
        </w:rPr>
        <w:t>‡</w:t>
      </w:r>
    </w:p>
    <w:p w14:paraId="70366F3D" w14:textId="63827EDE" w:rsidR="000937C2" w:rsidRPr="000F4C18" w:rsidRDefault="000937C2">
      <w:pPr>
        <w:pStyle w:val="LiteWCCM"/>
      </w:pPr>
      <w:r w:rsidRPr="000F4C18">
        <w:rPr>
          <w:position w:val="11"/>
          <w:sz w:val="16"/>
          <w:szCs w:val="16"/>
        </w:rPr>
        <w:t>*</w:t>
      </w:r>
      <w:r w:rsidRPr="000F4C18">
        <w:tab/>
      </w:r>
      <w:r w:rsidR="007852FA">
        <w:t>Technichal University of Munich, Engineering Risk Analysis Group</w:t>
      </w:r>
    </w:p>
    <w:p w14:paraId="73566574" w14:textId="03EAFD05" w:rsidR="000937C2" w:rsidRPr="0044427D" w:rsidRDefault="007852FA">
      <w:pPr>
        <w:pStyle w:val="LiteWCCM"/>
        <w:rPr>
          <w:lang w:val="de-DE"/>
        </w:rPr>
      </w:pPr>
      <w:r w:rsidRPr="0044427D">
        <w:rPr>
          <w:lang w:val="de-DE"/>
        </w:rPr>
        <w:t>Theresienstraße 90, 8</w:t>
      </w:r>
      <w:r w:rsidR="0044427D" w:rsidRPr="0044427D">
        <w:rPr>
          <w:lang w:val="de-DE"/>
        </w:rPr>
        <w:t>0290 Munich</w:t>
      </w:r>
    </w:p>
    <w:p w14:paraId="547EFB5D" w14:textId="187BED7A" w:rsidR="000937C2" w:rsidRPr="0044427D" w:rsidRDefault="0044427D">
      <w:pPr>
        <w:pStyle w:val="LiteWCCM"/>
        <w:rPr>
          <w:lang w:val="de-DE"/>
        </w:rPr>
      </w:pPr>
      <w:r w:rsidRPr="00DC09EF">
        <w:rPr>
          <w:lang w:val="de-DE"/>
        </w:rPr>
        <w:t>max.ehre@tum.de</w:t>
      </w:r>
      <w:r w:rsidRPr="00DC09EF">
        <w:rPr>
          <w:color w:val="000000" w:themeColor="text1"/>
          <w:lang w:val="de-DE"/>
        </w:rPr>
        <w:t xml:space="preserve">, </w:t>
      </w:r>
      <w:hyperlink r:id="rId8" w:history="1">
        <w:r w:rsidRPr="00DC09EF">
          <w:rPr>
            <w:rStyle w:val="Hyperlink"/>
            <w:color w:val="000000" w:themeColor="text1"/>
            <w:u w:val="none"/>
            <w:lang w:val="de-DE"/>
          </w:rPr>
          <w:t>iason.papaioannou@tum.de</w:t>
        </w:r>
      </w:hyperlink>
      <w:r w:rsidRPr="0044427D">
        <w:rPr>
          <w:lang w:val="de-DE"/>
        </w:rPr>
        <w:t>, straub</w:t>
      </w:r>
      <w:r>
        <w:rPr>
          <w:lang w:val="de-DE"/>
        </w:rPr>
        <w:t>@tum.de</w:t>
      </w:r>
    </w:p>
    <w:p w14:paraId="267E121A" w14:textId="77777777" w:rsidR="000937C2" w:rsidRPr="0044427D" w:rsidRDefault="000937C2">
      <w:pPr>
        <w:pStyle w:val="LiteWCCM"/>
        <w:rPr>
          <w:lang w:val="de-DE"/>
        </w:rPr>
      </w:pPr>
    </w:p>
    <w:p w14:paraId="4D8937D3" w14:textId="1B1B4454" w:rsidR="000937C2" w:rsidRPr="0044427D" w:rsidRDefault="000937C2">
      <w:pPr>
        <w:pStyle w:val="LiteWCCM"/>
        <w:rPr>
          <w:lang w:val="en-GB"/>
        </w:rPr>
      </w:pPr>
      <w:r>
        <w:rPr>
          <w:vertAlign w:val="superscript"/>
        </w:rPr>
        <w:t>†</w:t>
      </w:r>
      <w:r>
        <w:t xml:space="preserve"> </w:t>
      </w:r>
      <w:r w:rsidR="0044427D" w:rsidRPr="0044427D">
        <w:t>Centre for Intelligent Infrastructure, Department of Civil and Environmental Engineering, University of Strathclyde</w:t>
      </w:r>
    </w:p>
    <w:p w14:paraId="242F8554" w14:textId="27163C7D" w:rsidR="000937C2" w:rsidRPr="002776C0" w:rsidRDefault="0044427D">
      <w:pPr>
        <w:pStyle w:val="LiteWCCM"/>
      </w:pPr>
      <w:r w:rsidRPr="002776C0">
        <w:t>16 Richmond St, Glasgow G1 1XQ</w:t>
      </w:r>
    </w:p>
    <w:p w14:paraId="62E77EAD" w14:textId="00973AF0" w:rsidR="007852FA" w:rsidRPr="002776C0" w:rsidRDefault="0044427D">
      <w:pPr>
        <w:pStyle w:val="LiteWCCM"/>
      </w:pPr>
      <w:r w:rsidRPr="002776C0">
        <w:t>edoardo.patelli@strath.ac.uk</w:t>
      </w:r>
    </w:p>
    <w:p w14:paraId="7AE22D19" w14:textId="77777777" w:rsidR="0044427D" w:rsidRPr="002776C0" w:rsidRDefault="0044427D">
      <w:pPr>
        <w:pStyle w:val="LiteWCCM"/>
      </w:pPr>
    </w:p>
    <w:p w14:paraId="593901BD" w14:textId="0F7C96F0" w:rsidR="007852FA" w:rsidRDefault="007852FA" w:rsidP="007852FA">
      <w:pPr>
        <w:pStyle w:val="LiteWCCM"/>
        <w:rPr>
          <w:lang w:val="en-GB"/>
        </w:rPr>
      </w:pPr>
      <w:r w:rsidRPr="007852FA">
        <w:rPr>
          <w:position w:val="12"/>
          <w:sz w:val="15"/>
          <w:szCs w:val="15"/>
        </w:rPr>
        <w:t>‡</w:t>
      </w:r>
      <w:r w:rsidR="0044427D">
        <w:rPr>
          <w:lang w:val="en-GB"/>
        </w:rPr>
        <w:t>ETH Zürich, Chair of Risk, Safety and Uncertainty Quantification</w:t>
      </w:r>
    </w:p>
    <w:p w14:paraId="679C8A33" w14:textId="3E522A3F" w:rsidR="0044427D" w:rsidRPr="002776C0" w:rsidRDefault="0044427D" w:rsidP="007852FA">
      <w:pPr>
        <w:pStyle w:val="LiteWCCM"/>
        <w:rPr>
          <w:lang w:val="de-DE"/>
        </w:rPr>
      </w:pPr>
      <w:r w:rsidRPr="002776C0">
        <w:rPr>
          <w:lang w:val="de-DE"/>
        </w:rPr>
        <w:t>Stefano-Franscini-Platz 5, 8092 Zurich</w:t>
      </w:r>
    </w:p>
    <w:p w14:paraId="7AF5E452" w14:textId="43465EAE" w:rsidR="007852FA" w:rsidRPr="002776C0" w:rsidRDefault="0044427D" w:rsidP="007852FA">
      <w:pPr>
        <w:pStyle w:val="LiteWCCM"/>
        <w:rPr>
          <w:lang w:val="de-DE"/>
        </w:rPr>
      </w:pPr>
      <w:r w:rsidRPr="002776C0">
        <w:rPr>
          <w:lang w:val="de-DE"/>
        </w:rPr>
        <w:t>sudret@eth</w:t>
      </w:r>
      <w:r w:rsidR="0095141F">
        <w:rPr>
          <w:lang w:val="de-DE"/>
        </w:rPr>
        <w:t>z</w:t>
      </w:r>
      <w:bookmarkStart w:id="0" w:name="_GoBack"/>
      <w:bookmarkEnd w:id="0"/>
      <w:r w:rsidRPr="002776C0">
        <w:rPr>
          <w:lang w:val="de-DE"/>
        </w:rPr>
        <w:t>.ch</w:t>
      </w:r>
    </w:p>
    <w:p w14:paraId="1E525FFC" w14:textId="77777777" w:rsidR="007852FA" w:rsidRPr="002776C0" w:rsidRDefault="007852FA">
      <w:pPr>
        <w:pStyle w:val="LiteWCCM"/>
        <w:rPr>
          <w:lang w:val="de-DE"/>
        </w:rPr>
      </w:pPr>
    </w:p>
    <w:p w14:paraId="6DD2B2C7" w14:textId="668966ED" w:rsidR="000937C2" w:rsidRDefault="000937C2">
      <w:pPr>
        <w:pStyle w:val="NormalWCCM"/>
        <w:spacing w:before="240"/>
        <w:ind w:firstLine="0"/>
        <w:rPr>
          <w:color w:val="000000"/>
          <w:sz w:val="24"/>
        </w:rPr>
      </w:pPr>
      <w:r w:rsidRPr="00B401D6">
        <w:rPr>
          <w:b/>
          <w:bCs/>
          <w:color w:val="000000"/>
          <w:sz w:val="24"/>
        </w:rPr>
        <w:t>Key words:</w:t>
      </w:r>
      <w:r>
        <w:rPr>
          <w:color w:val="000000"/>
        </w:rPr>
        <w:t xml:space="preserve"> </w:t>
      </w:r>
      <w:r w:rsidR="007852FA">
        <w:rPr>
          <w:color w:val="000000"/>
          <w:sz w:val="24"/>
        </w:rPr>
        <w:t>Reliability analysis, rare event simulation, RBDO, reliability sensitivity, Bayesian reliability updating</w:t>
      </w:r>
    </w:p>
    <w:p w14:paraId="47217D52" w14:textId="77777777" w:rsidR="000937C2" w:rsidRDefault="000937C2">
      <w:pPr>
        <w:pStyle w:val="NormalWCCM"/>
        <w:ind w:firstLine="0"/>
      </w:pPr>
    </w:p>
    <w:p w14:paraId="6AD18489" w14:textId="77777777" w:rsidR="000937C2" w:rsidRDefault="000937C2">
      <w:pPr>
        <w:pStyle w:val="1stTitleWCCM"/>
        <w:spacing w:before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14:paraId="66916458" w14:textId="1F284158" w:rsidR="00ED0E6F" w:rsidRPr="001F1DB1" w:rsidRDefault="00E96A2C" w:rsidP="001F1DB1">
      <w:pPr>
        <w:pStyle w:val="BodyText"/>
        <w:spacing w:before="120" w:after="240" w:line="240" w:lineRule="atLeast"/>
        <w:jc w:val="left"/>
        <w:rPr>
          <w:lang w:val="en-GB"/>
        </w:rPr>
      </w:pPr>
      <w:r>
        <w:rPr>
          <w:lang w:val="en-GB"/>
        </w:rPr>
        <w:t>Model-based q</w:t>
      </w:r>
      <w:r w:rsidR="00C551F1">
        <w:rPr>
          <w:lang w:val="en-GB"/>
        </w:rPr>
        <w:t>uantif</w:t>
      </w:r>
      <w:r>
        <w:rPr>
          <w:lang w:val="en-GB"/>
        </w:rPr>
        <w:t>ication of</w:t>
      </w:r>
      <w:r w:rsidR="00C551F1">
        <w:rPr>
          <w:lang w:val="en-GB"/>
        </w:rPr>
        <w:t xml:space="preserve"> the probability of failure </w:t>
      </w:r>
      <w:r>
        <w:rPr>
          <w:lang w:val="en-GB"/>
        </w:rPr>
        <w:t xml:space="preserve">is essential for development, design and assessment </w:t>
      </w:r>
      <w:r w:rsidR="00C551F1">
        <w:rPr>
          <w:lang w:val="en-GB"/>
        </w:rPr>
        <w:t>of engineering system</w:t>
      </w:r>
      <w:r w:rsidR="00A278CA">
        <w:rPr>
          <w:lang w:val="en-GB"/>
        </w:rPr>
        <w:t>s</w:t>
      </w:r>
      <w:r>
        <w:rPr>
          <w:lang w:val="en-GB"/>
        </w:rPr>
        <w:t>. C</w:t>
      </w:r>
      <w:r w:rsidR="00C551F1">
        <w:rPr>
          <w:lang w:val="en-GB"/>
        </w:rPr>
        <w:t>hallenges</w:t>
      </w:r>
      <w:r>
        <w:rPr>
          <w:lang w:val="en-GB"/>
        </w:rPr>
        <w:t xml:space="preserve"> in computing the probability of failure</w:t>
      </w:r>
      <w:r w:rsidR="00C551F1">
        <w:rPr>
          <w:lang w:val="en-GB"/>
        </w:rPr>
        <w:t xml:space="preserve"> </w:t>
      </w:r>
      <w:r>
        <w:rPr>
          <w:lang w:val="en-GB"/>
        </w:rPr>
        <w:t xml:space="preserve">are </w:t>
      </w:r>
      <w:r w:rsidR="00C551F1">
        <w:rPr>
          <w:lang w:val="en-GB"/>
        </w:rPr>
        <w:t xml:space="preserve">associated with </w:t>
      </w:r>
      <w:r>
        <w:rPr>
          <w:lang w:val="en-GB"/>
        </w:rPr>
        <w:t xml:space="preserve">non-linear </w:t>
      </w:r>
      <w:r w:rsidR="00C551F1">
        <w:rPr>
          <w:lang w:val="en-GB"/>
        </w:rPr>
        <w:t>system</w:t>
      </w:r>
      <w:r w:rsidR="00A278CA">
        <w:rPr>
          <w:lang w:val="en-GB"/>
        </w:rPr>
        <w:t xml:space="preserve"> b</w:t>
      </w:r>
      <w:r w:rsidR="00C551F1">
        <w:rPr>
          <w:lang w:val="en-GB"/>
        </w:rPr>
        <w:t xml:space="preserve">ehaviour, </w:t>
      </w:r>
      <w:r w:rsidR="00D941B3">
        <w:rPr>
          <w:lang w:val="en-GB"/>
        </w:rPr>
        <w:t xml:space="preserve">large </w:t>
      </w:r>
      <w:r w:rsidR="00C551F1">
        <w:rPr>
          <w:lang w:val="en-GB"/>
        </w:rPr>
        <w:t>number</w:t>
      </w:r>
      <w:r w:rsidR="00D941B3">
        <w:rPr>
          <w:lang w:val="en-GB"/>
        </w:rPr>
        <w:t>s</w:t>
      </w:r>
      <w:r w:rsidR="00C551F1">
        <w:rPr>
          <w:lang w:val="en-GB"/>
        </w:rPr>
        <w:t xml:space="preserve"> of uncertain</w:t>
      </w:r>
      <w:r w:rsidR="00D941B3">
        <w:rPr>
          <w:lang w:val="en-GB"/>
        </w:rPr>
        <w:t xml:space="preserve"> parameters</w:t>
      </w:r>
      <w:r w:rsidR="00C551F1">
        <w:rPr>
          <w:lang w:val="en-GB"/>
        </w:rPr>
        <w:t xml:space="preserve"> and failure/rare event</w:t>
      </w:r>
      <w:r w:rsidR="009818B0">
        <w:rPr>
          <w:lang w:val="en-GB"/>
        </w:rPr>
        <w:t>s inducing multiple, disconnected failure domains</w:t>
      </w:r>
      <w:r w:rsidR="00C551F1">
        <w:rPr>
          <w:lang w:val="en-GB"/>
        </w:rPr>
        <w:t xml:space="preserve">. </w:t>
      </w:r>
      <w:r w:rsidR="002A32DA">
        <w:rPr>
          <w:lang w:val="en-GB"/>
        </w:rPr>
        <w:t xml:space="preserve">We </w:t>
      </w:r>
      <w:r w:rsidR="00420900">
        <w:rPr>
          <w:lang w:val="en-GB"/>
        </w:rPr>
        <w:t>invite</w:t>
      </w:r>
      <w:r w:rsidR="002A32DA">
        <w:rPr>
          <w:lang w:val="en-GB"/>
        </w:rPr>
        <w:t xml:space="preserve"> talks</w:t>
      </w:r>
      <w:r w:rsidR="00C551F1">
        <w:rPr>
          <w:lang w:val="en-GB"/>
        </w:rPr>
        <w:t xml:space="preserve"> discuss</w:t>
      </w:r>
      <w:r w:rsidR="002A32DA">
        <w:rPr>
          <w:lang w:val="en-GB"/>
        </w:rPr>
        <w:t xml:space="preserve">ing </w:t>
      </w:r>
      <w:r w:rsidR="00A278CA">
        <w:rPr>
          <w:lang w:val="en-GB"/>
        </w:rPr>
        <w:t xml:space="preserve">efficient </w:t>
      </w:r>
      <w:r w:rsidR="00A8481A">
        <w:rPr>
          <w:lang w:val="en-GB"/>
        </w:rPr>
        <w:t>computational</w:t>
      </w:r>
      <w:r w:rsidR="00A278CA">
        <w:rPr>
          <w:lang w:val="en-GB"/>
        </w:rPr>
        <w:t xml:space="preserve"> </w:t>
      </w:r>
      <w:r w:rsidR="00A8481A">
        <w:rPr>
          <w:lang w:val="en-GB"/>
        </w:rPr>
        <w:t>methods</w:t>
      </w:r>
      <w:r w:rsidR="00A278CA">
        <w:rPr>
          <w:lang w:val="en-GB"/>
        </w:rPr>
        <w:t xml:space="preserve"> for </w:t>
      </w:r>
      <w:r w:rsidR="00B83507">
        <w:rPr>
          <w:lang w:val="en-GB"/>
        </w:rPr>
        <w:t xml:space="preserve">simulating </w:t>
      </w:r>
      <w:r w:rsidR="00A278CA">
        <w:rPr>
          <w:lang w:val="en-GB"/>
        </w:rPr>
        <w:t>rare event</w:t>
      </w:r>
      <w:r w:rsidR="007B4CE6">
        <w:rPr>
          <w:lang w:val="en-GB"/>
        </w:rPr>
        <w:t>s</w:t>
      </w:r>
      <w:r w:rsidR="00A278CA">
        <w:rPr>
          <w:lang w:val="en-GB"/>
        </w:rPr>
        <w:t xml:space="preserve"> and</w:t>
      </w:r>
      <w:r w:rsidR="00B83507">
        <w:rPr>
          <w:lang w:val="en-GB"/>
        </w:rPr>
        <w:t xml:space="preserve"> quantifying</w:t>
      </w:r>
      <w:r w:rsidR="00A278CA">
        <w:rPr>
          <w:lang w:val="en-GB"/>
        </w:rPr>
        <w:t xml:space="preserve"> failure probabilities based on sampling, surrogate modelling</w:t>
      </w:r>
      <w:r w:rsidR="007852FA">
        <w:rPr>
          <w:lang w:val="en-GB"/>
        </w:rPr>
        <w:t xml:space="preserve"> and machine learning</w:t>
      </w:r>
      <w:r w:rsidR="00A278CA">
        <w:rPr>
          <w:lang w:val="en-GB"/>
        </w:rPr>
        <w:t xml:space="preserve"> a</w:t>
      </w:r>
      <w:r w:rsidR="007852FA">
        <w:rPr>
          <w:lang w:val="en-GB"/>
        </w:rPr>
        <w:t>s well as</w:t>
      </w:r>
      <w:r w:rsidR="00A278CA">
        <w:rPr>
          <w:lang w:val="en-GB"/>
        </w:rPr>
        <w:t xml:space="preserve"> approximation </w:t>
      </w:r>
      <w:r w:rsidR="00A8481A">
        <w:rPr>
          <w:lang w:val="en-GB"/>
        </w:rPr>
        <w:t>approaches</w:t>
      </w:r>
      <w:r w:rsidR="00A278CA">
        <w:rPr>
          <w:lang w:val="en-GB"/>
        </w:rPr>
        <w:t xml:space="preserve">. </w:t>
      </w:r>
      <w:r w:rsidR="00420900">
        <w:rPr>
          <w:lang w:val="en-GB"/>
        </w:rPr>
        <w:t>Relevant</w:t>
      </w:r>
      <w:r w:rsidR="00B138AA">
        <w:rPr>
          <w:lang w:val="en-GB"/>
        </w:rPr>
        <w:t xml:space="preserve"> a</w:t>
      </w:r>
      <w:r w:rsidR="00A278CA">
        <w:rPr>
          <w:lang w:val="en-GB"/>
        </w:rPr>
        <w:t>pplications</w:t>
      </w:r>
      <w:r w:rsidR="00B138AA">
        <w:rPr>
          <w:lang w:val="en-GB"/>
        </w:rPr>
        <w:t xml:space="preserve"> of these techniques </w:t>
      </w:r>
      <w:r w:rsidR="00420900">
        <w:rPr>
          <w:lang w:val="en-GB"/>
        </w:rPr>
        <w:t xml:space="preserve">are </w:t>
      </w:r>
      <w:r w:rsidR="00B138AA">
        <w:rPr>
          <w:lang w:val="en-GB"/>
        </w:rPr>
        <w:t>in</w:t>
      </w:r>
      <w:r w:rsidR="00A278CA">
        <w:rPr>
          <w:lang w:val="en-GB"/>
        </w:rPr>
        <w:t xml:space="preserve"> assessment of static and dynamical </w:t>
      </w:r>
      <w:r w:rsidR="001F1DB1">
        <w:rPr>
          <w:lang w:val="en-GB"/>
        </w:rPr>
        <w:t>engineering</w:t>
      </w:r>
      <w:r w:rsidR="00A278CA">
        <w:rPr>
          <w:lang w:val="en-GB"/>
        </w:rPr>
        <w:t xml:space="preserve"> systems,</w:t>
      </w:r>
      <w:r w:rsidR="001F1DB1">
        <w:rPr>
          <w:lang w:val="en-GB"/>
        </w:rPr>
        <w:t xml:space="preserve"> </w:t>
      </w:r>
      <w:r w:rsidR="00A278CA">
        <w:rPr>
          <w:lang w:val="en-GB"/>
        </w:rPr>
        <w:t>reliability-based design optimization</w:t>
      </w:r>
      <w:r w:rsidR="001F1DB1">
        <w:rPr>
          <w:lang w:val="en-GB"/>
        </w:rPr>
        <w:t xml:space="preserve"> and </w:t>
      </w:r>
      <w:r w:rsidR="00A278CA">
        <w:rPr>
          <w:lang w:val="en-GB"/>
        </w:rPr>
        <w:t xml:space="preserve">reliability-oriented sensitivity analysis </w:t>
      </w:r>
      <w:r w:rsidR="001F1DB1">
        <w:rPr>
          <w:lang w:val="en-GB"/>
        </w:rPr>
        <w:t>of such systems as well as</w:t>
      </w:r>
      <w:r w:rsidR="00A278CA">
        <w:rPr>
          <w:lang w:val="en-GB"/>
        </w:rPr>
        <w:t xml:space="preserve"> Bayesian updating of </w:t>
      </w:r>
      <w:r w:rsidR="00076AEB">
        <w:rPr>
          <w:lang w:val="en-GB"/>
        </w:rPr>
        <w:t>failure</w:t>
      </w:r>
      <w:r w:rsidR="00A278CA">
        <w:rPr>
          <w:lang w:val="en-GB"/>
        </w:rPr>
        <w:t xml:space="preserve"> probabilities. </w:t>
      </w:r>
    </w:p>
    <w:p w14:paraId="7C018626" w14:textId="77777777" w:rsidR="00ED0E6F" w:rsidRPr="001F1DB1" w:rsidRDefault="00ED0E6F" w:rsidP="007A5B1C">
      <w:pPr>
        <w:pStyle w:val="BodyText"/>
        <w:spacing w:before="120" w:after="240" w:line="240" w:lineRule="atLeast"/>
        <w:jc w:val="left"/>
        <w:rPr>
          <w:szCs w:val="22"/>
          <w:lang w:val="en-GB"/>
        </w:rPr>
      </w:pPr>
    </w:p>
    <w:p w14:paraId="2F082CFA" w14:textId="1F5E72E3" w:rsidR="000937C2" w:rsidRPr="000F4C18" w:rsidRDefault="000937C2">
      <w:pPr>
        <w:pStyle w:val="1stTitleWCCM"/>
        <w:spacing w:before="0"/>
        <w:ind w:left="360" w:hanging="360"/>
        <w:outlineLvl w:val="0"/>
        <w:rPr>
          <w:b w:val="0"/>
          <w:bCs w:val="0"/>
          <w:sz w:val="24"/>
        </w:rPr>
      </w:pPr>
    </w:p>
    <w:sectPr w:rsidR="000937C2" w:rsidRPr="000F4C18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EF8AC" w16cex:dateUtc="2021-06-24T10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F9928" w14:textId="77777777" w:rsidR="00210F43" w:rsidRDefault="00210F43">
      <w:r>
        <w:separator/>
      </w:r>
    </w:p>
  </w:endnote>
  <w:endnote w:type="continuationSeparator" w:id="0">
    <w:p w14:paraId="35E71A40" w14:textId="77777777" w:rsidR="00210F43" w:rsidRDefault="0021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20065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45E740" w14:textId="77777777" w:rsidR="00C93602" w:rsidRDefault="00C93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2C2B5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1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4470AC" w14:textId="77777777" w:rsidR="00C93602" w:rsidRDefault="00C93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410A1" w14:textId="77777777" w:rsidR="00210F43" w:rsidRDefault="00210F43">
      <w:r>
        <w:separator/>
      </w:r>
    </w:p>
  </w:footnote>
  <w:footnote w:type="continuationSeparator" w:id="0">
    <w:p w14:paraId="534516CE" w14:textId="77777777" w:rsidR="00210F43" w:rsidRDefault="0021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E5FD2" w14:textId="77777777"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657B" w14:textId="77777777" w:rsidR="00A334C4" w:rsidRPr="007A5B1C" w:rsidRDefault="007A5B1C" w:rsidP="00F51B3C">
    <w:pPr>
      <w:pStyle w:val="Header"/>
      <w:jc w:val="right"/>
      <w:rPr>
        <w:b/>
        <w:sz w:val="18"/>
        <w:szCs w:val="18"/>
        <w:lang w:val="en-US"/>
      </w:rPr>
    </w:pPr>
    <w:r w:rsidRPr="007A5B1C">
      <w:rPr>
        <w:b/>
        <w:sz w:val="18"/>
        <w:szCs w:val="18"/>
        <w:lang w:val="en-GB"/>
      </w:rPr>
      <w:t>8th European Congress on Computational Methods in Applied Sciences and Engineering</w:t>
    </w:r>
    <w:r w:rsidRPr="007A5B1C">
      <w:rPr>
        <w:b/>
        <w:sz w:val="18"/>
        <w:szCs w:val="18"/>
        <w:lang w:val="en-US"/>
      </w:rPr>
      <w:t xml:space="preserve"> </w:t>
    </w:r>
    <w:r w:rsidR="00A334C4" w:rsidRPr="007A5B1C">
      <w:rPr>
        <w:b/>
        <w:sz w:val="18"/>
        <w:szCs w:val="18"/>
        <w:lang w:val="en-US"/>
      </w:rPr>
      <w:t>(</w:t>
    </w:r>
    <w:r>
      <w:rPr>
        <w:b/>
        <w:sz w:val="18"/>
        <w:szCs w:val="18"/>
        <w:lang w:val="en-US"/>
      </w:rPr>
      <w:t>ECCOMA2022</w:t>
    </w:r>
    <w:r w:rsidR="00A334C4" w:rsidRPr="007A5B1C">
      <w:rPr>
        <w:b/>
        <w:sz w:val="18"/>
        <w:szCs w:val="18"/>
        <w:lang w:val="en-US"/>
      </w:rPr>
      <w:t>)</w:t>
    </w:r>
  </w:p>
  <w:p w14:paraId="3B7A05A9" w14:textId="77777777" w:rsidR="00C93602" w:rsidRPr="007A5B1C" w:rsidRDefault="00F51B3C" w:rsidP="00415405">
    <w:pPr>
      <w:pStyle w:val="Header"/>
      <w:jc w:val="right"/>
      <w:rPr>
        <w:b/>
        <w:bCs/>
        <w:i/>
        <w:sz w:val="18"/>
        <w:szCs w:val="18"/>
        <w:lang w:val="en-GB"/>
      </w:rPr>
    </w:pPr>
    <w:r w:rsidRPr="007A5B1C">
      <w:rPr>
        <w:b/>
        <w:bCs/>
        <w:i/>
        <w:sz w:val="18"/>
        <w:szCs w:val="18"/>
        <w:lang w:val="en-GB"/>
      </w:rPr>
      <w:t>Ju</w:t>
    </w:r>
    <w:r w:rsidR="007A5B1C">
      <w:rPr>
        <w:b/>
        <w:bCs/>
        <w:i/>
        <w:sz w:val="18"/>
        <w:szCs w:val="18"/>
        <w:lang w:val="en-GB"/>
      </w:rPr>
      <w:t>ne</w:t>
    </w:r>
    <w:r w:rsidR="00C93602" w:rsidRPr="007A5B1C">
      <w:rPr>
        <w:b/>
        <w:bCs/>
        <w:i/>
        <w:sz w:val="18"/>
        <w:szCs w:val="18"/>
        <w:lang w:val="en-GB"/>
      </w:rPr>
      <w:t xml:space="preserve"> </w:t>
    </w:r>
    <w:r w:rsidR="007A5B1C">
      <w:rPr>
        <w:b/>
        <w:bCs/>
        <w:i/>
        <w:sz w:val="18"/>
        <w:szCs w:val="18"/>
        <w:lang w:val="en-GB"/>
      </w:rPr>
      <w:t>5-9</w:t>
    </w:r>
    <w:r w:rsidR="00A334C4" w:rsidRPr="007A5B1C">
      <w:rPr>
        <w:b/>
        <w:bCs/>
        <w:i/>
        <w:sz w:val="18"/>
        <w:szCs w:val="18"/>
        <w:lang w:val="en-GB"/>
      </w:rPr>
      <w:t>, 20</w:t>
    </w:r>
    <w:r w:rsidR="007A5B1C">
      <w:rPr>
        <w:b/>
        <w:bCs/>
        <w:i/>
        <w:sz w:val="18"/>
        <w:szCs w:val="18"/>
        <w:lang w:val="en-GB"/>
      </w:rPr>
      <w:t>22</w:t>
    </w:r>
    <w:r w:rsidRPr="007A5B1C">
      <w:rPr>
        <w:b/>
        <w:bCs/>
        <w:i/>
        <w:sz w:val="18"/>
        <w:szCs w:val="18"/>
        <w:lang w:val="en-GB"/>
      </w:rPr>
      <w:t xml:space="preserve">, </w:t>
    </w:r>
    <w:r w:rsidR="007A5B1C">
      <w:rPr>
        <w:b/>
        <w:bCs/>
        <w:i/>
        <w:sz w:val="18"/>
        <w:szCs w:val="18"/>
        <w:lang w:val="en-GB"/>
      </w:rPr>
      <w:t>Oslo, Norway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74"/>
    <w:rsid w:val="000204EE"/>
    <w:rsid w:val="00052774"/>
    <w:rsid w:val="00076AEB"/>
    <w:rsid w:val="000937C2"/>
    <w:rsid w:val="000C31A7"/>
    <w:rsid w:val="000E3F6B"/>
    <w:rsid w:val="000F4C18"/>
    <w:rsid w:val="00156314"/>
    <w:rsid w:val="001F1DB1"/>
    <w:rsid w:val="00200E27"/>
    <w:rsid w:val="00210F43"/>
    <w:rsid w:val="002776C0"/>
    <w:rsid w:val="002A32DA"/>
    <w:rsid w:val="002A6B2B"/>
    <w:rsid w:val="00300650"/>
    <w:rsid w:val="0037798A"/>
    <w:rsid w:val="003E6163"/>
    <w:rsid w:val="00415405"/>
    <w:rsid w:val="00420900"/>
    <w:rsid w:val="0044427D"/>
    <w:rsid w:val="00555774"/>
    <w:rsid w:val="005A6C4F"/>
    <w:rsid w:val="005A7F0E"/>
    <w:rsid w:val="005C2AAC"/>
    <w:rsid w:val="005C5C70"/>
    <w:rsid w:val="00645FDD"/>
    <w:rsid w:val="00695FA1"/>
    <w:rsid w:val="006B010E"/>
    <w:rsid w:val="006E4818"/>
    <w:rsid w:val="007852FA"/>
    <w:rsid w:val="007A5B1C"/>
    <w:rsid w:val="007A6A2D"/>
    <w:rsid w:val="007B4CE6"/>
    <w:rsid w:val="007C1C38"/>
    <w:rsid w:val="00820C95"/>
    <w:rsid w:val="009017CD"/>
    <w:rsid w:val="0091061D"/>
    <w:rsid w:val="0095141F"/>
    <w:rsid w:val="00952EDD"/>
    <w:rsid w:val="009771D8"/>
    <w:rsid w:val="009818B0"/>
    <w:rsid w:val="00A278CA"/>
    <w:rsid w:val="00A334C4"/>
    <w:rsid w:val="00A8481A"/>
    <w:rsid w:val="00AC23F1"/>
    <w:rsid w:val="00B138AA"/>
    <w:rsid w:val="00B401D6"/>
    <w:rsid w:val="00B83507"/>
    <w:rsid w:val="00C0423D"/>
    <w:rsid w:val="00C42322"/>
    <w:rsid w:val="00C551F1"/>
    <w:rsid w:val="00C93602"/>
    <w:rsid w:val="00CC0C75"/>
    <w:rsid w:val="00D24951"/>
    <w:rsid w:val="00D37890"/>
    <w:rsid w:val="00D52305"/>
    <w:rsid w:val="00D941B3"/>
    <w:rsid w:val="00DC09EF"/>
    <w:rsid w:val="00E14A6D"/>
    <w:rsid w:val="00E154C5"/>
    <w:rsid w:val="00E25A8D"/>
    <w:rsid w:val="00E51C67"/>
    <w:rsid w:val="00E96A2C"/>
    <w:rsid w:val="00ED0E6F"/>
    <w:rsid w:val="00ED6A0A"/>
    <w:rsid w:val="00F039C5"/>
    <w:rsid w:val="00F125E1"/>
    <w:rsid w:val="00F51B3C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7D638DF"/>
  <w15:docId w15:val="{9B116BB5-774E-4C19-8F67-C1B3100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BalloonText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76A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6A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6AE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6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6AE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44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son.papaioannou@tum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0B7755-FA66-EE47-B4BD-80F6E4FC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1615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Microsoft Office User</cp:lastModifiedBy>
  <cp:revision>7</cp:revision>
  <cp:lastPrinted>2012-05-23T07:35:00Z</cp:lastPrinted>
  <dcterms:created xsi:type="dcterms:W3CDTF">2021-06-25T08:29:00Z</dcterms:created>
  <dcterms:modified xsi:type="dcterms:W3CDTF">2021-06-30T08:25:00Z</dcterms:modified>
</cp:coreProperties>
</file>