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A3ED" w14:textId="522AD944" w:rsidR="000937C2" w:rsidRPr="00232718" w:rsidRDefault="00232718">
      <w:pPr>
        <w:pStyle w:val="PaperTitleWCCM"/>
        <w:jc w:val="center"/>
        <w:rPr>
          <w:lang w:val="en-GB"/>
        </w:rPr>
      </w:pPr>
      <w:r w:rsidRPr="00232718">
        <w:rPr>
          <w:lang w:val="en-GB"/>
        </w:rPr>
        <w:t>Locally refined spline spaces – Properties and structure</w:t>
      </w:r>
      <w:r w:rsidR="000773C6">
        <w:rPr>
          <w:lang w:val="en-GB"/>
        </w:rPr>
        <w:t>S</w:t>
      </w:r>
      <w:r w:rsidRPr="00232718">
        <w:rPr>
          <w:lang w:val="en-GB"/>
        </w:rPr>
        <w:t xml:space="preserve"> for different refinement frameworks</w:t>
      </w:r>
    </w:p>
    <w:p w14:paraId="3B787F35" w14:textId="60A65BF4" w:rsidR="00F039C5" w:rsidRPr="00F039C5" w:rsidRDefault="00F039C5" w:rsidP="00F039C5">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 xml:space="preserve">TRACK Number </w:t>
      </w:r>
      <w:r w:rsidR="00232718" w:rsidRPr="00232718">
        <w:rPr>
          <w:rFonts w:asciiTheme="majorBidi" w:hAnsiTheme="majorBidi" w:cstheme="majorBidi"/>
          <w:sz w:val="24"/>
          <w:szCs w:val="24"/>
          <w:lang w:val="en-GB" w:eastAsia="it-IT"/>
        </w:rPr>
        <w:t>4000 Computational Applied Mathematics</w:t>
      </w:r>
      <w:r w:rsidRPr="00F039C5">
        <w:rPr>
          <w:rFonts w:asciiTheme="majorBidi" w:hAnsiTheme="majorBidi" w:cstheme="majorBidi"/>
          <w:sz w:val="24"/>
          <w:szCs w:val="24"/>
          <w:lang w:val="en-GB" w:eastAsia="it-IT"/>
        </w:rPr>
        <w:t xml:space="preserve">  </w:t>
      </w:r>
      <w:r w:rsidRPr="00F039C5">
        <w:rPr>
          <w:rFonts w:asciiTheme="majorBidi" w:hAnsiTheme="majorBidi" w:cstheme="majorBidi"/>
          <w:color w:val="FF0000"/>
          <w:sz w:val="24"/>
          <w:szCs w:val="24"/>
          <w:lang w:val="en-GB" w:eastAsia="it-IT"/>
        </w:rPr>
        <w:t xml:space="preserve"> </w:t>
      </w:r>
    </w:p>
    <w:p w14:paraId="18B4F25E" w14:textId="35BDAD10" w:rsidR="000937C2" w:rsidRPr="005658E1" w:rsidRDefault="00BE1074">
      <w:pPr>
        <w:pStyle w:val="PaperTitleWCCM"/>
        <w:jc w:val="center"/>
        <w:rPr>
          <w:sz w:val="24"/>
          <w:lang w:val="en-GB"/>
        </w:rPr>
      </w:pPr>
      <w:r w:rsidRPr="005658E1">
        <w:rPr>
          <w:sz w:val="24"/>
          <w:lang w:val="en-GB"/>
        </w:rPr>
        <w:t>T. Dokken</w:t>
      </w:r>
      <w:r w:rsidR="006134D0" w:rsidRPr="006134D0">
        <w:rPr>
          <w:sz w:val="24"/>
          <w:szCs w:val="24"/>
          <w:vertAlign w:val="superscript"/>
        </w:rPr>
        <w:t>*</w:t>
      </w:r>
      <w:r w:rsidR="000937C2" w:rsidRPr="005658E1">
        <w:rPr>
          <w:sz w:val="24"/>
          <w:lang w:val="en-GB"/>
        </w:rPr>
        <w:t xml:space="preserve">, </w:t>
      </w:r>
      <w:r w:rsidR="00034398" w:rsidRPr="005658E1">
        <w:rPr>
          <w:sz w:val="24"/>
          <w:lang w:val="en-GB"/>
        </w:rPr>
        <w:t>J</w:t>
      </w:r>
      <w:r w:rsidR="005658E1" w:rsidRPr="005658E1">
        <w:rPr>
          <w:sz w:val="24"/>
          <w:lang w:val="en-GB"/>
        </w:rPr>
        <w:t>.</w:t>
      </w:r>
      <w:r w:rsidR="00034398" w:rsidRPr="005658E1">
        <w:rPr>
          <w:sz w:val="24"/>
          <w:lang w:val="en-GB"/>
        </w:rPr>
        <w:t xml:space="preserve"> Zhang</w:t>
      </w:r>
      <w:r w:rsidR="006134D0" w:rsidRPr="006134D0">
        <w:rPr>
          <w:sz w:val="24"/>
          <w:szCs w:val="24"/>
          <w:vertAlign w:val="superscript"/>
        </w:rPr>
        <w:t>**</w:t>
      </w:r>
      <w:r w:rsidR="00034398" w:rsidRPr="005658E1">
        <w:rPr>
          <w:sz w:val="24"/>
          <w:lang w:val="en-GB"/>
        </w:rPr>
        <w:t>,</w:t>
      </w:r>
      <w:r w:rsidR="00077829">
        <w:rPr>
          <w:sz w:val="24"/>
          <w:lang w:val="en-GB"/>
        </w:rPr>
        <w:t xml:space="preserve"> </w:t>
      </w:r>
      <w:r w:rsidR="00597D0D" w:rsidRPr="005658E1">
        <w:rPr>
          <w:sz w:val="24"/>
          <w:lang w:val="en-GB"/>
        </w:rPr>
        <w:t>H</w:t>
      </w:r>
      <w:r w:rsidR="005658E1" w:rsidRPr="005658E1">
        <w:rPr>
          <w:sz w:val="24"/>
          <w:lang w:val="en-GB"/>
        </w:rPr>
        <w:t>.</w:t>
      </w:r>
      <w:r w:rsidR="00597D0D" w:rsidRPr="005658E1">
        <w:rPr>
          <w:sz w:val="24"/>
          <w:lang w:val="en-GB"/>
        </w:rPr>
        <w:t xml:space="preserve"> Speleers</w:t>
      </w:r>
      <w:r w:rsidR="00E73C88">
        <w:rPr>
          <w:vertAlign w:val="superscript"/>
        </w:rPr>
        <w:t>†</w:t>
      </w:r>
      <w:r w:rsidR="00597D0D" w:rsidRPr="005658E1">
        <w:rPr>
          <w:sz w:val="24"/>
          <w:lang w:val="en-GB"/>
        </w:rPr>
        <w:t xml:space="preserve"> </w:t>
      </w:r>
      <w:r w:rsidR="000937C2" w:rsidRPr="005658E1">
        <w:rPr>
          <w:sz w:val="24"/>
          <w:lang w:val="en-GB"/>
        </w:rPr>
        <w:t xml:space="preserve">and </w:t>
      </w:r>
      <w:r w:rsidR="00597D0D" w:rsidRPr="005658E1">
        <w:rPr>
          <w:sz w:val="24"/>
          <w:lang w:val="en-GB"/>
        </w:rPr>
        <w:t>F</w:t>
      </w:r>
      <w:r w:rsidR="005658E1">
        <w:rPr>
          <w:sz w:val="24"/>
          <w:lang w:val="en-GB"/>
        </w:rPr>
        <w:t>.</w:t>
      </w:r>
      <w:r w:rsidR="00E965AC" w:rsidRPr="005658E1">
        <w:rPr>
          <w:sz w:val="24"/>
          <w:lang w:val="en-GB"/>
        </w:rPr>
        <w:t xml:space="preserve"> Chen</w:t>
      </w:r>
      <w:r w:rsidR="00E73C88">
        <w:rPr>
          <w:vertAlign w:val="superscript"/>
        </w:rPr>
        <w:t>††</w:t>
      </w:r>
    </w:p>
    <w:p w14:paraId="70C2B904" w14:textId="43650844" w:rsidR="000937C2" w:rsidRPr="00034398" w:rsidRDefault="006134D0">
      <w:pPr>
        <w:pStyle w:val="LiteWCCM"/>
        <w:rPr>
          <w:lang w:val="nb-NO"/>
        </w:rPr>
      </w:pPr>
      <w:r w:rsidRPr="00E119CB">
        <w:rPr>
          <w:vertAlign w:val="superscript"/>
          <w:lang w:val="nb-NO"/>
        </w:rPr>
        <w:t>*</w:t>
      </w:r>
      <w:r w:rsidR="001247EF">
        <w:rPr>
          <w:position w:val="11"/>
          <w:sz w:val="16"/>
          <w:szCs w:val="16"/>
          <w:lang w:val="nb-NO"/>
        </w:rPr>
        <w:t xml:space="preserve"> </w:t>
      </w:r>
      <w:r w:rsidR="00BE1074" w:rsidRPr="00034398">
        <w:rPr>
          <w:lang w:val="nb-NO"/>
        </w:rPr>
        <w:t>SINTEF Digital</w:t>
      </w:r>
    </w:p>
    <w:p w14:paraId="7940C97B" w14:textId="7EA23435" w:rsidR="000937C2" w:rsidRPr="00E119CB" w:rsidRDefault="00BE1074">
      <w:pPr>
        <w:pStyle w:val="LiteWCCM"/>
        <w:rPr>
          <w:lang w:val="nb-NO"/>
        </w:rPr>
      </w:pPr>
      <w:r w:rsidRPr="00E119CB">
        <w:rPr>
          <w:lang w:val="nb-NO"/>
        </w:rPr>
        <w:t>P.O.</w:t>
      </w:r>
      <w:r w:rsidR="00034398" w:rsidRPr="00E119CB">
        <w:rPr>
          <w:lang w:val="nb-NO"/>
        </w:rPr>
        <w:t xml:space="preserve"> Box 124, Blindern 0314, Oslo</w:t>
      </w:r>
      <w:r w:rsidR="00032B96" w:rsidRPr="00E119CB">
        <w:rPr>
          <w:lang w:val="nb-NO"/>
        </w:rPr>
        <w:t>,</w:t>
      </w:r>
      <w:r w:rsidR="00034398" w:rsidRPr="00E119CB">
        <w:rPr>
          <w:lang w:val="nb-NO"/>
        </w:rPr>
        <w:t xml:space="preserve"> Norway</w:t>
      </w:r>
    </w:p>
    <w:p w14:paraId="20AC0C25" w14:textId="34522492" w:rsidR="000937C2" w:rsidRPr="00E119CB" w:rsidRDefault="00E77712">
      <w:pPr>
        <w:pStyle w:val="LiteWCCM"/>
        <w:rPr>
          <w:lang w:val="nb-NO"/>
        </w:rPr>
      </w:pPr>
      <w:hyperlink r:id="rId7" w:history="1">
        <w:r w:rsidR="00AD0781" w:rsidRPr="00E119CB">
          <w:rPr>
            <w:rStyle w:val="Hyperlink"/>
            <w:lang w:val="nb-NO"/>
          </w:rPr>
          <w:t>tor.dokken@sintef.no</w:t>
        </w:r>
      </w:hyperlink>
      <w:r w:rsidR="00AD0781" w:rsidRPr="00E119CB">
        <w:rPr>
          <w:lang w:val="nb-NO"/>
        </w:rPr>
        <w:t xml:space="preserve">, </w:t>
      </w:r>
      <w:hyperlink r:id="rId8" w:history="1">
        <w:r w:rsidR="00844BD4" w:rsidRPr="00E119CB">
          <w:rPr>
            <w:rStyle w:val="Hyperlink"/>
            <w:lang w:val="nb-NO"/>
          </w:rPr>
          <w:t>https://www.sintef.no/en/digital/</w:t>
        </w:r>
      </w:hyperlink>
      <w:r w:rsidR="00844BD4" w:rsidRPr="00E119CB">
        <w:rPr>
          <w:lang w:val="nb-NO"/>
        </w:rPr>
        <w:t xml:space="preserve"> </w:t>
      </w:r>
    </w:p>
    <w:p w14:paraId="457B9539" w14:textId="311892BC" w:rsidR="00844BD4" w:rsidRPr="00E119CB" w:rsidRDefault="00844BD4" w:rsidP="002478C5">
      <w:pPr>
        <w:pStyle w:val="LiteWCCM"/>
        <w:jc w:val="left"/>
        <w:rPr>
          <w:lang w:val="nb-NO"/>
        </w:rPr>
      </w:pPr>
    </w:p>
    <w:p w14:paraId="2C8A908E" w14:textId="2347CD0C" w:rsidR="00844BD4" w:rsidRDefault="00844BD4" w:rsidP="00844BD4">
      <w:pPr>
        <w:pStyle w:val="LiteWCCM"/>
        <w:rPr>
          <w:lang w:val="en-GB"/>
        </w:rPr>
      </w:pPr>
      <w:r>
        <w:rPr>
          <w:vertAlign w:val="superscript"/>
        </w:rPr>
        <w:t>**</w:t>
      </w:r>
      <w:r w:rsidR="001247EF">
        <w:rPr>
          <w:vertAlign w:val="superscript"/>
        </w:rPr>
        <w:t xml:space="preserve"> </w:t>
      </w:r>
      <w:r w:rsidR="009C4AE2" w:rsidRPr="009C4AE2">
        <w:rPr>
          <w:lang w:val="en-GB"/>
        </w:rPr>
        <w:t>Carnegie Mellon University</w:t>
      </w:r>
    </w:p>
    <w:p w14:paraId="360AE873" w14:textId="5DAAF9BE" w:rsidR="005304FD" w:rsidRDefault="00E2133F" w:rsidP="00844BD4">
      <w:pPr>
        <w:pStyle w:val="LiteWCCM"/>
        <w:rPr>
          <w:lang w:val="en-GB"/>
        </w:rPr>
      </w:pPr>
      <w:r w:rsidRPr="00E2133F">
        <w:rPr>
          <w:lang w:val="en-GB"/>
        </w:rPr>
        <w:t>5000 Forbes Avenue</w:t>
      </w:r>
      <w:r>
        <w:rPr>
          <w:lang w:val="en-GB"/>
        </w:rPr>
        <w:t xml:space="preserve">, </w:t>
      </w:r>
      <w:r w:rsidR="005304FD" w:rsidRPr="005304FD">
        <w:rPr>
          <w:lang w:val="en-GB"/>
        </w:rPr>
        <w:t>Pittsburgh, PA 15213</w:t>
      </w:r>
      <w:r w:rsidR="00032B96">
        <w:rPr>
          <w:lang w:val="en-GB"/>
        </w:rPr>
        <w:t>, USA</w:t>
      </w:r>
    </w:p>
    <w:p w14:paraId="3928BAF0" w14:textId="0045AFAF" w:rsidR="00844BD4" w:rsidRDefault="00E77712" w:rsidP="00844BD4">
      <w:pPr>
        <w:pStyle w:val="LiteWCCM"/>
        <w:rPr>
          <w:lang w:val="en-GB"/>
        </w:rPr>
      </w:pPr>
      <w:hyperlink r:id="rId9" w:history="1">
        <w:r w:rsidR="008F3BAE" w:rsidRPr="00A747AB">
          <w:rPr>
            <w:rStyle w:val="Hyperlink"/>
            <w:lang w:val="en-GB"/>
          </w:rPr>
          <w:t>jessicaz@andrew.cmu.edu</w:t>
        </w:r>
      </w:hyperlink>
      <w:r w:rsidR="00EB0290">
        <w:rPr>
          <w:lang w:val="en-GB"/>
        </w:rPr>
        <w:t>,</w:t>
      </w:r>
      <w:r w:rsidR="00844BD4">
        <w:rPr>
          <w:lang w:val="en-GB"/>
        </w:rPr>
        <w:t xml:space="preserve"> </w:t>
      </w:r>
      <w:hyperlink r:id="rId10" w:history="1">
        <w:r w:rsidR="00EB0290" w:rsidRPr="00A747AB">
          <w:rPr>
            <w:rStyle w:val="Hyperlink"/>
            <w:lang w:val="en-GB"/>
          </w:rPr>
          <w:t>https://www.cmu.edu/bme/People/Faculty/profile/jzhang.html</w:t>
        </w:r>
      </w:hyperlink>
      <w:r w:rsidR="00EB0290">
        <w:rPr>
          <w:lang w:val="en-GB"/>
        </w:rPr>
        <w:t xml:space="preserve"> </w:t>
      </w:r>
    </w:p>
    <w:p w14:paraId="027FF557" w14:textId="77777777" w:rsidR="00EB30B8" w:rsidRDefault="00EB30B8" w:rsidP="00844BD4">
      <w:pPr>
        <w:pStyle w:val="LiteWCCM"/>
        <w:rPr>
          <w:lang w:val="en-GB"/>
        </w:rPr>
      </w:pPr>
    </w:p>
    <w:p w14:paraId="086099AA" w14:textId="1492007B" w:rsidR="00EB30B8" w:rsidRPr="00E119CB" w:rsidRDefault="00E73C88" w:rsidP="00EB30B8">
      <w:pPr>
        <w:pStyle w:val="LiteWCCM"/>
        <w:rPr>
          <w:lang w:val="en-GB"/>
        </w:rPr>
      </w:pPr>
      <w:r w:rsidRPr="00E119CB">
        <w:rPr>
          <w:vertAlign w:val="superscript"/>
          <w:lang w:val="en-GB"/>
        </w:rPr>
        <w:t>†</w:t>
      </w:r>
      <w:r w:rsidR="001247EF" w:rsidRPr="00E119CB">
        <w:rPr>
          <w:vertAlign w:val="superscript"/>
          <w:lang w:val="en-GB"/>
        </w:rPr>
        <w:t xml:space="preserve"> </w:t>
      </w:r>
      <w:r w:rsidR="00077829" w:rsidRPr="00E119CB">
        <w:rPr>
          <w:lang w:val="en-GB"/>
        </w:rPr>
        <w:t xml:space="preserve">University of Rome Tor </w:t>
      </w:r>
      <w:proofErr w:type="spellStart"/>
      <w:r w:rsidR="00077829" w:rsidRPr="00E119CB">
        <w:rPr>
          <w:lang w:val="en-GB"/>
        </w:rPr>
        <w:t>Vergata</w:t>
      </w:r>
      <w:proofErr w:type="spellEnd"/>
    </w:p>
    <w:p w14:paraId="7CF3BBC9" w14:textId="29260187" w:rsidR="00EB30B8" w:rsidRPr="009D0092" w:rsidRDefault="00EB30B8" w:rsidP="00EB30B8">
      <w:pPr>
        <w:pStyle w:val="LiteWCCM"/>
      </w:pPr>
      <w:r w:rsidRPr="009D0092">
        <w:t xml:space="preserve">Via </w:t>
      </w:r>
      <w:proofErr w:type="spellStart"/>
      <w:r w:rsidRPr="009D0092">
        <w:t>della</w:t>
      </w:r>
      <w:proofErr w:type="spellEnd"/>
      <w:r w:rsidRPr="009D0092">
        <w:t xml:space="preserve"> </w:t>
      </w:r>
      <w:proofErr w:type="spellStart"/>
      <w:r w:rsidRPr="009D0092">
        <w:t>Ricerca</w:t>
      </w:r>
      <w:proofErr w:type="spellEnd"/>
      <w:r w:rsidRPr="009D0092">
        <w:t xml:space="preserve"> </w:t>
      </w:r>
      <w:proofErr w:type="spellStart"/>
      <w:r w:rsidRPr="009D0092">
        <w:t>Scientifica</w:t>
      </w:r>
      <w:proofErr w:type="spellEnd"/>
      <w:r w:rsidRPr="009D0092">
        <w:t xml:space="preserve"> 1, 00133 Rom</w:t>
      </w:r>
      <w:r w:rsidR="00077829" w:rsidRPr="009D0092">
        <w:t>e</w:t>
      </w:r>
      <w:r w:rsidRPr="009D0092">
        <w:t>, Italy</w:t>
      </w:r>
    </w:p>
    <w:p w14:paraId="2D781498" w14:textId="77777777" w:rsidR="00EB30B8" w:rsidRPr="00F90FF7" w:rsidRDefault="00E77712" w:rsidP="00EB30B8">
      <w:pPr>
        <w:pStyle w:val="LiteWCCM"/>
      </w:pPr>
      <w:hyperlink r:id="rId11" w:history="1">
        <w:r w:rsidR="00EB30B8" w:rsidRPr="00F90FF7">
          <w:rPr>
            <w:rStyle w:val="Hyperlink"/>
          </w:rPr>
          <w:t>speleers@mat.uniroma2.it</w:t>
        </w:r>
      </w:hyperlink>
      <w:r w:rsidR="00EB30B8" w:rsidRPr="00F90FF7">
        <w:t xml:space="preserve">, </w:t>
      </w:r>
      <w:hyperlink r:id="rId12" w:history="1">
        <w:r w:rsidR="00EB30B8" w:rsidRPr="00F90FF7">
          <w:rPr>
            <w:rStyle w:val="Hyperlink"/>
          </w:rPr>
          <w:t>https://www.mat.uniroma2.it/~speleers/</w:t>
        </w:r>
      </w:hyperlink>
      <w:r w:rsidR="00EB30B8" w:rsidRPr="00F90FF7">
        <w:t xml:space="preserve"> </w:t>
      </w:r>
    </w:p>
    <w:p w14:paraId="18E32658" w14:textId="5D42AC7F" w:rsidR="00844BD4" w:rsidRPr="00F90FF7" w:rsidRDefault="00844BD4" w:rsidP="00844BD4">
      <w:pPr>
        <w:pStyle w:val="LiteWCCM"/>
      </w:pPr>
    </w:p>
    <w:p w14:paraId="47E0260D" w14:textId="63E63F8E" w:rsidR="00B36026" w:rsidRDefault="00E73C88" w:rsidP="00844BD4">
      <w:pPr>
        <w:pStyle w:val="LiteWCCM"/>
        <w:rPr>
          <w:lang w:val="en-GB"/>
        </w:rPr>
      </w:pPr>
      <w:r>
        <w:rPr>
          <w:vertAlign w:val="superscript"/>
        </w:rPr>
        <w:t>††</w:t>
      </w:r>
      <w:r w:rsidR="001247EF">
        <w:rPr>
          <w:vertAlign w:val="superscript"/>
        </w:rPr>
        <w:t xml:space="preserve"> </w:t>
      </w:r>
      <w:r w:rsidR="00957844" w:rsidRPr="00957844">
        <w:rPr>
          <w:lang w:val="en-GB"/>
        </w:rPr>
        <w:t>University of Science and Technology of China</w:t>
      </w:r>
      <w:r w:rsidR="00B36026">
        <w:rPr>
          <w:lang w:val="en-GB"/>
        </w:rPr>
        <w:t xml:space="preserve"> </w:t>
      </w:r>
    </w:p>
    <w:p w14:paraId="7C19BC98" w14:textId="74B95B02" w:rsidR="00844BD4" w:rsidRPr="00E119CB" w:rsidRDefault="00B36026" w:rsidP="00844BD4">
      <w:pPr>
        <w:pStyle w:val="LiteWCCM"/>
        <w:rPr>
          <w:lang w:val="nb-NO"/>
        </w:rPr>
      </w:pPr>
      <w:r w:rsidRPr="00E119CB">
        <w:rPr>
          <w:lang w:val="nb-NO"/>
        </w:rPr>
        <w:t>Hefei,</w:t>
      </w:r>
      <w:r w:rsidR="00701C76" w:rsidRPr="00E119CB">
        <w:rPr>
          <w:lang w:val="nb-NO"/>
        </w:rPr>
        <w:t xml:space="preserve"> </w:t>
      </w:r>
      <w:r w:rsidRPr="00E119CB">
        <w:rPr>
          <w:lang w:val="nb-NO"/>
        </w:rPr>
        <w:t>Anhui 230026, P.R.</w:t>
      </w:r>
      <w:r w:rsidR="00701C76" w:rsidRPr="00E119CB">
        <w:rPr>
          <w:lang w:val="nb-NO"/>
        </w:rPr>
        <w:t xml:space="preserve"> </w:t>
      </w:r>
      <w:r w:rsidRPr="00E119CB">
        <w:rPr>
          <w:lang w:val="nb-NO"/>
        </w:rPr>
        <w:t>China</w:t>
      </w:r>
    </w:p>
    <w:p w14:paraId="7AF48490" w14:textId="15A84C56" w:rsidR="00844BD4" w:rsidRPr="00E119CB" w:rsidRDefault="00E77712" w:rsidP="00844BD4">
      <w:pPr>
        <w:pStyle w:val="LiteWCCM"/>
        <w:rPr>
          <w:lang w:val="nb-NO"/>
        </w:rPr>
      </w:pPr>
      <w:hyperlink r:id="rId13" w:history="1">
        <w:r w:rsidR="00511361" w:rsidRPr="00E119CB">
          <w:rPr>
            <w:rStyle w:val="Hyperlink"/>
            <w:lang w:val="nb-NO"/>
          </w:rPr>
          <w:t>chenfl@ustc.edu.cn</w:t>
        </w:r>
      </w:hyperlink>
      <w:r w:rsidR="00511361" w:rsidRPr="00E119CB">
        <w:rPr>
          <w:lang w:val="nb-NO"/>
        </w:rPr>
        <w:t xml:space="preserve">, </w:t>
      </w:r>
      <w:hyperlink r:id="rId14" w:history="1">
        <w:r w:rsidR="00511361" w:rsidRPr="00E119CB">
          <w:rPr>
            <w:rStyle w:val="Hyperlink"/>
            <w:lang w:val="nb-NO"/>
          </w:rPr>
          <w:t>http://dsxt.ustc.edu.cn/zj_ywjs.asp?zzid=102</w:t>
        </w:r>
      </w:hyperlink>
      <w:r w:rsidR="000D24EC" w:rsidRPr="00E119CB">
        <w:rPr>
          <w:lang w:val="nb-NO"/>
        </w:rPr>
        <w:t xml:space="preserve"> </w:t>
      </w:r>
    </w:p>
    <w:p w14:paraId="61E07C9F" w14:textId="77777777" w:rsidR="00844BD4" w:rsidRPr="00E119CB" w:rsidRDefault="00844BD4" w:rsidP="00844BD4">
      <w:pPr>
        <w:pStyle w:val="LiteWCCM"/>
        <w:rPr>
          <w:lang w:val="nb-NO"/>
        </w:rPr>
      </w:pPr>
    </w:p>
    <w:p w14:paraId="16C206C6" w14:textId="77777777" w:rsidR="00844BD4" w:rsidRPr="00E119CB" w:rsidRDefault="00844BD4">
      <w:pPr>
        <w:pStyle w:val="LiteWCCM"/>
        <w:rPr>
          <w:lang w:val="nb-NO"/>
        </w:rPr>
      </w:pPr>
    </w:p>
    <w:p w14:paraId="532D492D" w14:textId="01ED508B"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sidR="00844BD4">
        <w:rPr>
          <w:color w:val="000000"/>
          <w:sz w:val="24"/>
        </w:rPr>
        <w:t xml:space="preserve">Spline </w:t>
      </w:r>
      <w:r w:rsidR="009D0092">
        <w:rPr>
          <w:color w:val="000000"/>
          <w:sz w:val="24"/>
        </w:rPr>
        <w:t>S</w:t>
      </w:r>
      <w:r w:rsidR="00844BD4">
        <w:rPr>
          <w:color w:val="000000"/>
          <w:sz w:val="24"/>
        </w:rPr>
        <w:t>paces, Local Refinement, Isogeometric Analysis</w:t>
      </w:r>
    </w:p>
    <w:p w14:paraId="0B5D20B6" w14:textId="77777777" w:rsidR="000937C2" w:rsidRDefault="000937C2">
      <w:pPr>
        <w:pStyle w:val="NormalWCCM"/>
        <w:ind w:firstLine="0"/>
      </w:pPr>
    </w:p>
    <w:p w14:paraId="0EBCA609" w14:textId="77777777" w:rsidR="000937C2" w:rsidRDefault="000937C2">
      <w:pPr>
        <w:pStyle w:val="1stTitleWCCM"/>
        <w:spacing w:before="0"/>
        <w:jc w:val="center"/>
        <w:outlineLvl w:val="0"/>
        <w:rPr>
          <w:sz w:val="24"/>
        </w:rPr>
      </w:pPr>
      <w:r>
        <w:rPr>
          <w:sz w:val="24"/>
        </w:rPr>
        <w:t>ABSTRACT</w:t>
      </w:r>
    </w:p>
    <w:p w14:paraId="3DF0BDD7" w14:textId="08320655" w:rsidR="00742F16" w:rsidRPr="000D5E81" w:rsidRDefault="00742F16" w:rsidP="002478C5">
      <w:pPr>
        <w:jc w:val="both"/>
        <w:rPr>
          <w:lang w:val="en-GB"/>
        </w:rPr>
      </w:pPr>
      <w:r w:rsidRPr="000D5E81">
        <w:rPr>
          <w:lang w:val="en-GB"/>
        </w:rPr>
        <w:t>Isogeometric analysis (IgA) uses spline spaces rather than finite element spaces for solving PDEs. When IgA was introduced in 2005 [</w:t>
      </w:r>
      <w:r w:rsidR="00E73C88" w:rsidRPr="000D5E81">
        <w:rPr>
          <w:lang w:val="en-GB"/>
        </w:rPr>
        <w:t>1</w:t>
      </w:r>
      <w:r w:rsidRPr="000D5E81">
        <w:rPr>
          <w:lang w:val="en-GB"/>
        </w:rPr>
        <w:t>] the natural choice was to build on tensor product B-spline spaces already know</w:t>
      </w:r>
      <w:r w:rsidR="009D0092" w:rsidRPr="000D5E81">
        <w:rPr>
          <w:lang w:val="en-GB"/>
        </w:rPr>
        <w:t>n</w:t>
      </w:r>
      <w:r w:rsidRPr="000D5E81">
        <w:rPr>
          <w:lang w:val="en-GB"/>
        </w:rPr>
        <w:t xml:space="preserve"> from Computer Aided Design (CAD). However, it was soon evident that IgA needed spline technology that allowed adding degrees of freedom in specific geometric areas, i.e., support of local refinement. The first such technology, Hierarchical B-splines (HB)</w:t>
      </w:r>
      <w:r w:rsidR="009D0092" w:rsidRPr="000D5E81">
        <w:rPr>
          <w:lang w:val="en-GB"/>
        </w:rPr>
        <w:t xml:space="preserve"> </w:t>
      </w:r>
      <w:r w:rsidR="009A2B0A" w:rsidRPr="000D5E81">
        <w:rPr>
          <w:lang w:val="en-GB"/>
        </w:rPr>
        <w:t>[2]</w:t>
      </w:r>
      <w:r w:rsidRPr="000D5E81">
        <w:rPr>
          <w:lang w:val="en-GB"/>
        </w:rPr>
        <w:t xml:space="preserve"> had already been introduced in 1989. HB is based on selecting tensor product B-splines from a collection of nested spline spaces. These spline spaces are defined by a </w:t>
      </w:r>
      <w:r w:rsidR="009D0092" w:rsidRPr="000D5E81">
        <w:rPr>
          <w:lang w:val="en-GB"/>
        </w:rPr>
        <w:t>nested</w:t>
      </w:r>
      <w:r w:rsidRPr="000D5E81">
        <w:rPr>
          <w:lang w:val="en-GB"/>
        </w:rPr>
        <w:t xml:space="preserve"> sequence of grids determined by scaled lattices. In 2003 T-splines (TS)</w:t>
      </w:r>
      <w:r w:rsidR="009D0092" w:rsidRPr="000D5E81">
        <w:rPr>
          <w:lang w:val="en-GB"/>
        </w:rPr>
        <w:t xml:space="preserve"> </w:t>
      </w:r>
      <w:r w:rsidR="00344942" w:rsidRPr="000D5E81">
        <w:rPr>
          <w:lang w:val="en-GB"/>
        </w:rPr>
        <w:t>[3]</w:t>
      </w:r>
      <w:r w:rsidRPr="000D5E81">
        <w:rPr>
          <w:lang w:val="en-GB"/>
        </w:rPr>
        <w:t xml:space="preserve"> were introduced where the refinement is performed in the mesh of control vertices, the T-mesh. The increased interest in local refinement triggered further research: Truncated Hierarchical B-splines (THB)</w:t>
      </w:r>
      <w:r w:rsidR="009D0092" w:rsidRPr="000D5E81">
        <w:rPr>
          <w:lang w:val="en-GB"/>
        </w:rPr>
        <w:t xml:space="preserve"> </w:t>
      </w:r>
      <w:r w:rsidR="006B3F62" w:rsidRPr="000D5E81">
        <w:rPr>
          <w:lang w:val="en-GB"/>
        </w:rPr>
        <w:t>[4]</w:t>
      </w:r>
      <w:r w:rsidRPr="000D5E81">
        <w:rPr>
          <w:lang w:val="en-GB"/>
        </w:rPr>
        <w:t xml:space="preserve"> in 2012 add partition of unity to HB</w:t>
      </w:r>
      <w:r w:rsidR="00171C60">
        <w:rPr>
          <w:lang w:val="en-GB"/>
        </w:rPr>
        <w:t>,</w:t>
      </w:r>
      <w:r w:rsidR="00B40695">
        <w:rPr>
          <w:lang w:val="en-GB"/>
        </w:rPr>
        <w:t xml:space="preserve"> and the truncation mechanism was</w:t>
      </w:r>
      <w:r w:rsidR="00171C60">
        <w:rPr>
          <w:lang w:val="en-GB"/>
        </w:rPr>
        <w:t xml:space="preserve"> later</w:t>
      </w:r>
      <w:r w:rsidR="00B40695">
        <w:rPr>
          <w:lang w:val="en-GB"/>
        </w:rPr>
        <w:t xml:space="preserve"> introduced to </w:t>
      </w:r>
      <w:proofErr w:type="spellStart"/>
      <w:r w:rsidR="00171C60">
        <w:rPr>
          <w:lang w:val="en-GB"/>
        </w:rPr>
        <w:t>Catmull</w:t>
      </w:r>
      <w:proofErr w:type="spellEnd"/>
      <w:r w:rsidR="00171C60">
        <w:rPr>
          <w:lang w:val="en-GB"/>
        </w:rPr>
        <w:t xml:space="preserve">-Clark subdivision [5] and </w:t>
      </w:r>
      <w:r w:rsidR="00B40695">
        <w:rPr>
          <w:lang w:val="en-GB"/>
        </w:rPr>
        <w:t>T-splines [</w:t>
      </w:r>
      <w:r w:rsidR="00171C60">
        <w:rPr>
          <w:lang w:val="en-GB"/>
        </w:rPr>
        <w:t>6</w:t>
      </w:r>
      <w:r w:rsidR="00B40695">
        <w:rPr>
          <w:lang w:val="en-GB"/>
        </w:rPr>
        <w:t>]</w:t>
      </w:r>
      <w:r w:rsidRPr="000D5E81">
        <w:rPr>
          <w:lang w:val="en-GB"/>
        </w:rPr>
        <w:t xml:space="preserve">; Locally Refined B-splines (LRB) </w:t>
      </w:r>
      <w:r w:rsidR="00171C60">
        <w:rPr>
          <w:lang w:val="en-GB"/>
        </w:rPr>
        <w:t>[7]</w:t>
      </w:r>
      <w:r w:rsidRPr="000D5E81">
        <w:rPr>
          <w:lang w:val="en-GB"/>
        </w:rPr>
        <w:t xml:space="preserve"> in 2013</w:t>
      </w:r>
      <w:r w:rsidR="00C9155A">
        <w:rPr>
          <w:lang w:val="en-GB"/>
        </w:rPr>
        <w:t xml:space="preserve"> </w:t>
      </w:r>
      <w:r w:rsidRPr="000D5E81">
        <w:rPr>
          <w:lang w:val="en-GB"/>
        </w:rPr>
        <w:t xml:space="preserve">generalize refinement of univariate spline spaces by knot insertion to the multivariate case. The starting point of LRB is as for TS a tensor product spline space. Knot insertion is replaced by insertion of mesh-rectangles into the LR-mesh, the mesh that describes the piecewise structure of the spline space. Yet another approach is to define a mesh with T-joints and use this as the basis for defining the spline space </w:t>
      </w:r>
      <w:r w:rsidR="00171C60">
        <w:rPr>
          <w:lang w:val="en-GB"/>
        </w:rPr>
        <w:t>[8]</w:t>
      </w:r>
      <w:r w:rsidR="00E77712">
        <w:rPr>
          <w:lang w:val="en-GB"/>
        </w:rPr>
        <w:t xml:space="preserve"> in 2008</w:t>
      </w:r>
      <w:r w:rsidRPr="000D5E81">
        <w:rPr>
          <w:lang w:val="en-GB"/>
        </w:rPr>
        <w:t>.</w:t>
      </w:r>
    </w:p>
    <w:p w14:paraId="57AFA510" w14:textId="77777777" w:rsidR="00742F16" w:rsidRPr="000D5E81" w:rsidRDefault="00742F16" w:rsidP="002478C5">
      <w:pPr>
        <w:jc w:val="both"/>
        <w:rPr>
          <w:lang w:val="en-GB"/>
        </w:rPr>
      </w:pPr>
      <w:r w:rsidRPr="000D5E81">
        <w:rPr>
          <w:lang w:val="en-GB"/>
        </w:rPr>
        <w:lastRenderedPageBreak/>
        <w:t>The above approaches for local refinement have all been proved as good spline technologies for IgA. Little effort has been invested until now to understand the differences and similarities of the approaches. The focus of the mini-symposium is to provide a deeper understanding of:</w:t>
      </w:r>
    </w:p>
    <w:p w14:paraId="085C4D5A" w14:textId="77777777" w:rsidR="00742F16" w:rsidRPr="000D5E81" w:rsidRDefault="00742F16" w:rsidP="002478C5">
      <w:pPr>
        <w:pStyle w:val="ListParagraph"/>
        <w:numPr>
          <w:ilvl w:val="0"/>
          <w:numId w:val="8"/>
        </w:numPr>
        <w:jc w:val="both"/>
        <w:rPr>
          <w:rFonts w:ascii="Times New Roman" w:hAnsi="Times New Roman" w:cs="Times New Roman"/>
          <w:sz w:val="24"/>
          <w:szCs w:val="24"/>
          <w:lang w:val="en-GB"/>
        </w:rPr>
      </w:pPr>
      <w:r w:rsidRPr="000D5E81">
        <w:rPr>
          <w:rFonts w:ascii="Times New Roman" w:hAnsi="Times New Roman" w:cs="Times New Roman"/>
          <w:sz w:val="24"/>
          <w:szCs w:val="24"/>
          <w:lang w:val="en-GB"/>
        </w:rPr>
        <w:t>The structure of the spline space generated by the different approaches.</w:t>
      </w:r>
    </w:p>
    <w:p w14:paraId="581036CF" w14:textId="79CD2CF0" w:rsidR="00742F16" w:rsidRPr="000D5E81" w:rsidRDefault="00742F16" w:rsidP="002478C5">
      <w:pPr>
        <w:pStyle w:val="ListParagraph"/>
        <w:numPr>
          <w:ilvl w:val="0"/>
          <w:numId w:val="8"/>
        </w:numPr>
        <w:jc w:val="both"/>
        <w:rPr>
          <w:rFonts w:ascii="Times New Roman" w:hAnsi="Times New Roman" w:cs="Times New Roman"/>
          <w:sz w:val="24"/>
          <w:szCs w:val="24"/>
          <w:lang w:val="en-GB"/>
        </w:rPr>
      </w:pPr>
      <w:r w:rsidRPr="000D5E81">
        <w:rPr>
          <w:rFonts w:ascii="Times New Roman" w:hAnsi="Times New Roman" w:cs="Times New Roman"/>
          <w:sz w:val="24"/>
          <w:szCs w:val="24"/>
          <w:lang w:val="en-GB"/>
        </w:rPr>
        <w:t xml:space="preserve">For TS and LRB there are cases when the resulting collection of tensor product B-splines spanning the spline space </w:t>
      </w:r>
      <w:r w:rsidR="0061610D" w:rsidRPr="000D5E81">
        <w:rPr>
          <w:rFonts w:ascii="Times New Roman" w:hAnsi="Times New Roman" w:cs="Times New Roman"/>
          <w:sz w:val="24"/>
          <w:szCs w:val="24"/>
          <w:lang w:val="en-GB"/>
        </w:rPr>
        <w:t>do not</w:t>
      </w:r>
      <w:r w:rsidRPr="000D5E81">
        <w:rPr>
          <w:rFonts w:ascii="Times New Roman" w:hAnsi="Times New Roman" w:cs="Times New Roman"/>
          <w:sz w:val="24"/>
          <w:szCs w:val="24"/>
          <w:lang w:val="en-GB"/>
        </w:rPr>
        <w:t xml:space="preserve"> form a basis. How restrictive are the</w:t>
      </w:r>
      <w:r w:rsidR="0061610D">
        <w:rPr>
          <w:rFonts w:ascii="Times New Roman" w:hAnsi="Times New Roman" w:cs="Times New Roman"/>
          <w:sz w:val="24"/>
          <w:szCs w:val="24"/>
          <w:lang w:val="en-GB"/>
        </w:rPr>
        <w:t>se</w:t>
      </w:r>
      <w:r w:rsidRPr="000D5E81">
        <w:rPr>
          <w:rFonts w:ascii="Times New Roman" w:hAnsi="Times New Roman" w:cs="Times New Roman"/>
          <w:sz w:val="24"/>
          <w:szCs w:val="24"/>
          <w:lang w:val="en-GB"/>
        </w:rPr>
        <w:t xml:space="preserve"> conditions for ensuring linear independence?</w:t>
      </w:r>
    </w:p>
    <w:p w14:paraId="01137720" w14:textId="77777777" w:rsidR="00742F16" w:rsidRPr="000D5E81" w:rsidRDefault="00742F16" w:rsidP="002478C5">
      <w:pPr>
        <w:pStyle w:val="ListParagraph"/>
        <w:numPr>
          <w:ilvl w:val="0"/>
          <w:numId w:val="8"/>
        </w:numPr>
        <w:jc w:val="both"/>
        <w:rPr>
          <w:rFonts w:ascii="Times New Roman" w:hAnsi="Times New Roman" w:cs="Times New Roman"/>
          <w:sz w:val="24"/>
          <w:szCs w:val="24"/>
          <w:lang w:val="en-GB"/>
        </w:rPr>
      </w:pPr>
      <w:r w:rsidRPr="000D5E81">
        <w:rPr>
          <w:rFonts w:ascii="Times New Roman" w:hAnsi="Times New Roman" w:cs="Times New Roman"/>
          <w:sz w:val="24"/>
          <w:szCs w:val="24"/>
          <w:lang w:val="en-GB"/>
        </w:rPr>
        <w:t>Assuming conditions for linear independences are met for TS and LRB. Do the different approaches impose patterns or specific structures on the basis used for spanning the spline space?</w:t>
      </w:r>
    </w:p>
    <w:p w14:paraId="62CDA485" w14:textId="77777777" w:rsidR="00742F16" w:rsidRPr="000D5E81" w:rsidRDefault="00742F16" w:rsidP="002478C5">
      <w:pPr>
        <w:pStyle w:val="ListParagraph"/>
        <w:numPr>
          <w:ilvl w:val="0"/>
          <w:numId w:val="8"/>
        </w:numPr>
        <w:jc w:val="both"/>
        <w:rPr>
          <w:rFonts w:ascii="Times New Roman" w:hAnsi="Times New Roman" w:cs="Times New Roman"/>
          <w:sz w:val="24"/>
          <w:szCs w:val="24"/>
          <w:lang w:val="en-GB"/>
        </w:rPr>
      </w:pPr>
      <w:r w:rsidRPr="000D5E81">
        <w:rPr>
          <w:rFonts w:ascii="Times New Roman" w:hAnsi="Times New Roman" w:cs="Times New Roman"/>
          <w:sz w:val="24"/>
          <w:szCs w:val="24"/>
          <w:lang w:val="en-GB"/>
        </w:rPr>
        <w:t>Are some of the approaches more flexible than other approaches with respect to certain uses?</w:t>
      </w:r>
    </w:p>
    <w:p w14:paraId="062D6E5E" w14:textId="77777777" w:rsidR="00742F16" w:rsidRPr="000D5E81" w:rsidRDefault="00742F16" w:rsidP="002478C5">
      <w:pPr>
        <w:pStyle w:val="ListParagraph"/>
        <w:numPr>
          <w:ilvl w:val="0"/>
          <w:numId w:val="8"/>
        </w:numPr>
        <w:jc w:val="both"/>
        <w:rPr>
          <w:rFonts w:ascii="Times New Roman" w:hAnsi="Times New Roman" w:cs="Times New Roman"/>
          <w:sz w:val="24"/>
          <w:szCs w:val="24"/>
          <w:lang w:val="en-GB"/>
        </w:rPr>
      </w:pPr>
      <w:r w:rsidRPr="000D5E81">
        <w:rPr>
          <w:rFonts w:ascii="Times New Roman" w:hAnsi="Times New Roman" w:cs="Times New Roman"/>
          <w:sz w:val="24"/>
          <w:szCs w:val="24"/>
          <w:lang w:val="en-GB"/>
        </w:rPr>
        <w:t>Can the spline space of the different approaches be reproduced by the other approaches, or be a subset of spline spaces of the other approaches?</w:t>
      </w:r>
    </w:p>
    <w:p w14:paraId="17EFC83E" w14:textId="1D458CF1" w:rsidR="00742F16" w:rsidRPr="000D5E81" w:rsidRDefault="00742F16" w:rsidP="002478C5">
      <w:pPr>
        <w:pStyle w:val="ListParagraph"/>
        <w:numPr>
          <w:ilvl w:val="0"/>
          <w:numId w:val="8"/>
        </w:numPr>
        <w:jc w:val="both"/>
        <w:rPr>
          <w:rFonts w:ascii="Times New Roman" w:hAnsi="Times New Roman" w:cs="Times New Roman"/>
          <w:sz w:val="24"/>
          <w:szCs w:val="24"/>
          <w:lang w:val="en-GB"/>
        </w:rPr>
      </w:pPr>
      <w:r w:rsidRPr="000D5E81">
        <w:rPr>
          <w:rFonts w:ascii="Times New Roman" w:hAnsi="Times New Roman" w:cs="Times New Roman"/>
          <w:sz w:val="24"/>
          <w:szCs w:val="24"/>
          <w:lang w:val="en-GB"/>
        </w:rPr>
        <w:t>Do these differences matter?</w:t>
      </w:r>
    </w:p>
    <w:p w14:paraId="1999A77B" w14:textId="77777777" w:rsidR="000937C2" w:rsidRPr="00156314" w:rsidRDefault="000937C2">
      <w:pPr>
        <w:pStyle w:val="BodyText"/>
        <w:spacing w:before="120" w:after="240" w:line="240" w:lineRule="atLeast"/>
        <w:jc w:val="center"/>
        <w:rPr>
          <w:b/>
          <w:color w:val="000000"/>
          <w:sz w:val="24"/>
          <w:szCs w:val="24"/>
          <w:lang w:val="en-GB"/>
        </w:rPr>
      </w:pPr>
      <w:r w:rsidRPr="00156314">
        <w:rPr>
          <w:b/>
          <w:color w:val="000000"/>
          <w:sz w:val="24"/>
          <w:szCs w:val="24"/>
          <w:lang w:val="en-GB"/>
        </w:rPr>
        <w:t>REFERENCES</w:t>
      </w:r>
    </w:p>
    <w:p w14:paraId="0A8208B9" w14:textId="55A243A6" w:rsidR="00E73C88" w:rsidRDefault="00953F0B" w:rsidP="000D5E81">
      <w:pPr>
        <w:pStyle w:val="BodyText"/>
        <w:numPr>
          <w:ilvl w:val="0"/>
          <w:numId w:val="6"/>
        </w:numPr>
        <w:tabs>
          <w:tab w:val="clear" w:pos="442"/>
        </w:tabs>
        <w:spacing w:after="120" w:line="240" w:lineRule="atLeast"/>
        <w:rPr>
          <w:sz w:val="24"/>
          <w:szCs w:val="24"/>
          <w:lang w:val="en-GB"/>
        </w:rPr>
      </w:pPr>
      <w:r w:rsidRPr="00953F0B">
        <w:rPr>
          <w:sz w:val="24"/>
          <w:szCs w:val="24"/>
          <w:lang w:val="en-GB"/>
        </w:rPr>
        <w:t>J.A.</w:t>
      </w:r>
      <w:r w:rsidR="006C4B7F">
        <w:rPr>
          <w:sz w:val="24"/>
          <w:szCs w:val="24"/>
          <w:lang w:val="en-GB"/>
        </w:rPr>
        <w:t xml:space="preserve"> </w:t>
      </w:r>
      <w:r w:rsidRPr="00953F0B">
        <w:rPr>
          <w:sz w:val="24"/>
          <w:szCs w:val="24"/>
          <w:lang w:val="en-GB"/>
        </w:rPr>
        <w:t>Cottrell,</w:t>
      </w:r>
      <w:r>
        <w:rPr>
          <w:sz w:val="24"/>
          <w:szCs w:val="24"/>
          <w:lang w:val="en-GB"/>
        </w:rPr>
        <w:t xml:space="preserve"> </w:t>
      </w:r>
      <w:r w:rsidRPr="00953F0B">
        <w:rPr>
          <w:sz w:val="24"/>
          <w:szCs w:val="24"/>
          <w:lang w:val="en-GB"/>
        </w:rPr>
        <w:t>T.J.R</w:t>
      </w:r>
      <w:r w:rsidR="00F90FF7">
        <w:rPr>
          <w:sz w:val="24"/>
          <w:szCs w:val="24"/>
          <w:lang w:val="en-GB"/>
        </w:rPr>
        <w:t>.</w:t>
      </w:r>
      <w:r w:rsidRPr="00953F0B">
        <w:rPr>
          <w:sz w:val="24"/>
          <w:szCs w:val="24"/>
          <w:lang w:val="en-GB"/>
        </w:rPr>
        <w:t xml:space="preserve"> Hughes</w:t>
      </w:r>
      <w:r w:rsidR="00F63498">
        <w:rPr>
          <w:sz w:val="24"/>
          <w:szCs w:val="24"/>
          <w:lang w:val="en-GB"/>
        </w:rPr>
        <w:t xml:space="preserve"> and</w:t>
      </w:r>
      <w:r w:rsidRPr="00953F0B">
        <w:rPr>
          <w:sz w:val="24"/>
          <w:szCs w:val="24"/>
          <w:lang w:val="en-GB"/>
        </w:rPr>
        <w:t xml:space="preserve"> </w:t>
      </w:r>
      <w:r>
        <w:rPr>
          <w:sz w:val="24"/>
          <w:szCs w:val="24"/>
          <w:lang w:val="en-GB"/>
        </w:rPr>
        <w:t>Y.</w:t>
      </w:r>
      <w:r w:rsidRPr="00953F0B">
        <w:rPr>
          <w:sz w:val="24"/>
          <w:szCs w:val="24"/>
          <w:lang w:val="en-GB"/>
        </w:rPr>
        <w:t xml:space="preserve"> Bazilevs, </w:t>
      </w:r>
      <w:r w:rsidRPr="009A2B0A">
        <w:rPr>
          <w:i/>
          <w:iCs/>
          <w:sz w:val="24"/>
          <w:szCs w:val="24"/>
          <w:lang w:val="en-GB"/>
        </w:rPr>
        <w:t>Isogeometric Analysis:</w:t>
      </w:r>
      <w:r w:rsidRPr="00953F0B">
        <w:rPr>
          <w:sz w:val="24"/>
          <w:szCs w:val="24"/>
          <w:lang w:val="en-GB"/>
        </w:rPr>
        <w:t xml:space="preserve"> </w:t>
      </w:r>
      <w:r w:rsidRPr="006C4B7F">
        <w:rPr>
          <w:i/>
          <w:iCs/>
          <w:sz w:val="24"/>
          <w:szCs w:val="24"/>
          <w:lang w:val="en-GB"/>
        </w:rPr>
        <w:t>Toward Integration of CAD and FEA</w:t>
      </w:r>
      <w:r w:rsidRPr="00953F0B">
        <w:rPr>
          <w:sz w:val="24"/>
          <w:szCs w:val="24"/>
          <w:lang w:val="en-GB"/>
        </w:rPr>
        <w:t>. John Wiley &amp; Sons, Chichester</w:t>
      </w:r>
      <w:r w:rsidR="00582A87">
        <w:rPr>
          <w:sz w:val="24"/>
          <w:szCs w:val="24"/>
          <w:lang w:val="en-GB"/>
        </w:rPr>
        <w:t xml:space="preserve"> (</w:t>
      </w:r>
      <w:r w:rsidR="00582A87" w:rsidRPr="00953F0B">
        <w:rPr>
          <w:sz w:val="24"/>
          <w:szCs w:val="24"/>
          <w:lang w:val="en-GB"/>
        </w:rPr>
        <w:t>2009</w:t>
      </w:r>
      <w:r w:rsidR="006C4B7F">
        <w:rPr>
          <w:sz w:val="24"/>
          <w:szCs w:val="24"/>
          <w:lang w:val="en-GB"/>
        </w:rPr>
        <w:t>)</w:t>
      </w:r>
      <w:r w:rsidR="00582A87" w:rsidRPr="00953F0B">
        <w:rPr>
          <w:sz w:val="24"/>
          <w:szCs w:val="24"/>
          <w:lang w:val="en-GB"/>
        </w:rPr>
        <w:t>.</w:t>
      </w:r>
    </w:p>
    <w:p w14:paraId="259F8FE1" w14:textId="4D0A14AA" w:rsidR="006C4B7F" w:rsidRDefault="00F63498" w:rsidP="000D5E81">
      <w:pPr>
        <w:pStyle w:val="BodyText"/>
        <w:numPr>
          <w:ilvl w:val="0"/>
          <w:numId w:val="6"/>
        </w:numPr>
        <w:tabs>
          <w:tab w:val="clear" w:pos="442"/>
        </w:tabs>
        <w:spacing w:after="120" w:line="240" w:lineRule="atLeast"/>
        <w:rPr>
          <w:sz w:val="24"/>
          <w:szCs w:val="24"/>
          <w:lang w:val="en-GB"/>
        </w:rPr>
      </w:pPr>
      <w:r w:rsidRPr="00F63498">
        <w:rPr>
          <w:sz w:val="24"/>
          <w:szCs w:val="24"/>
          <w:lang w:val="en-GB"/>
        </w:rPr>
        <w:t>D.R. Forsey and R.H</w:t>
      </w:r>
      <w:r w:rsidR="00F90FF7">
        <w:rPr>
          <w:sz w:val="24"/>
          <w:szCs w:val="24"/>
          <w:lang w:val="en-GB"/>
        </w:rPr>
        <w:t>.</w:t>
      </w:r>
      <w:r w:rsidRPr="00F63498">
        <w:rPr>
          <w:sz w:val="24"/>
          <w:szCs w:val="24"/>
          <w:lang w:val="en-GB"/>
        </w:rPr>
        <w:t xml:space="preserve"> Bartels</w:t>
      </w:r>
      <w:r>
        <w:rPr>
          <w:sz w:val="24"/>
          <w:szCs w:val="24"/>
          <w:lang w:val="en-GB"/>
        </w:rPr>
        <w:t>,</w:t>
      </w:r>
      <w:r w:rsidRPr="00F63498">
        <w:rPr>
          <w:sz w:val="24"/>
          <w:szCs w:val="24"/>
          <w:lang w:val="en-GB"/>
        </w:rPr>
        <w:t xml:space="preserve"> Hierarchical B-spline refinement. </w:t>
      </w:r>
      <w:proofErr w:type="spellStart"/>
      <w:r w:rsidRPr="009A2B0A">
        <w:rPr>
          <w:i/>
          <w:iCs/>
          <w:sz w:val="24"/>
          <w:szCs w:val="24"/>
          <w:lang w:val="en-GB"/>
        </w:rPr>
        <w:t>Comput</w:t>
      </w:r>
      <w:proofErr w:type="spellEnd"/>
      <w:r w:rsidRPr="009A2B0A">
        <w:rPr>
          <w:i/>
          <w:iCs/>
          <w:sz w:val="24"/>
          <w:szCs w:val="24"/>
          <w:lang w:val="en-GB"/>
        </w:rPr>
        <w:t>. Graph</w:t>
      </w:r>
      <w:r w:rsidRPr="00F63498">
        <w:rPr>
          <w:sz w:val="24"/>
          <w:szCs w:val="24"/>
          <w:lang w:val="en-GB"/>
        </w:rPr>
        <w:t>. 22, 205–212</w:t>
      </w:r>
      <w:r>
        <w:rPr>
          <w:sz w:val="24"/>
          <w:szCs w:val="24"/>
          <w:lang w:val="en-GB"/>
        </w:rPr>
        <w:t xml:space="preserve"> (1988).</w:t>
      </w:r>
    </w:p>
    <w:p w14:paraId="0D75F88A" w14:textId="16D3C7BC" w:rsidR="00344942" w:rsidRDefault="00FD4764" w:rsidP="000D5E81">
      <w:pPr>
        <w:pStyle w:val="BodyText"/>
        <w:numPr>
          <w:ilvl w:val="0"/>
          <w:numId w:val="6"/>
        </w:numPr>
        <w:tabs>
          <w:tab w:val="clear" w:pos="442"/>
        </w:tabs>
        <w:spacing w:after="120" w:line="240" w:lineRule="atLeast"/>
        <w:rPr>
          <w:sz w:val="24"/>
          <w:szCs w:val="24"/>
          <w:lang w:val="en-GB"/>
        </w:rPr>
      </w:pPr>
      <w:r w:rsidRPr="00E119CB">
        <w:rPr>
          <w:sz w:val="24"/>
          <w:szCs w:val="24"/>
          <w:lang w:val="en-GB"/>
        </w:rPr>
        <w:t xml:space="preserve">T.W. Sederberg, J. Zheng, A. </w:t>
      </w:r>
      <w:proofErr w:type="spellStart"/>
      <w:r w:rsidRPr="00E119CB">
        <w:rPr>
          <w:sz w:val="24"/>
          <w:szCs w:val="24"/>
          <w:lang w:val="en-GB"/>
        </w:rPr>
        <w:t>Bakenov</w:t>
      </w:r>
      <w:proofErr w:type="spellEnd"/>
      <w:r w:rsidRPr="00E119CB">
        <w:rPr>
          <w:sz w:val="24"/>
          <w:szCs w:val="24"/>
          <w:lang w:val="en-GB"/>
        </w:rPr>
        <w:t xml:space="preserve"> and A. </w:t>
      </w:r>
      <w:proofErr w:type="spellStart"/>
      <w:r w:rsidRPr="00E119CB">
        <w:rPr>
          <w:sz w:val="24"/>
          <w:szCs w:val="24"/>
          <w:lang w:val="en-GB"/>
        </w:rPr>
        <w:t>Nasri</w:t>
      </w:r>
      <w:proofErr w:type="spellEnd"/>
      <w:r w:rsidRPr="00E119CB">
        <w:rPr>
          <w:sz w:val="24"/>
          <w:szCs w:val="24"/>
          <w:lang w:val="en-GB"/>
        </w:rPr>
        <w:t xml:space="preserve">, </w:t>
      </w:r>
      <w:r w:rsidRPr="00F90FF7">
        <w:rPr>
          <w:sz w:val="24"/>
          <w:szCs w:val="24"/>
          <w:lang w:val="en-US"/>
        </w:rPr>
        <w:t xml:space="preserve">T-splines and T-NURCCS. </w:t>
      </w:r>
      <w:r w:rsidRPr="00FD4764">
        <w:rPr>
          <w:i/>
          <w:iCs/>
          <w:sz w:val="24"/>
          <w:szCs w:val="24"/>
          <w:lang w:val="en-GB"/>
        </w:rPr>
        <w:t>ACM Trans. Graph</w:t>
      </w:r>
      <w:r w:rsidRPr="00FD4764">
        <w:rPr>
          <w:sz w:val="24"/>
          <w:szCs w:val="24"/>
          <w:lang w:val="en-GB"/>
        </w:rPr>
        <w:t>. 22, 477–484</w:t>
      </w:r>
      <w:r w:rsidR="00783A57">
        <w:rPr>
          <w:sz w:val="24"/>
          <w:szCs w:val="24"/>
          <w:lang w:val="en-GB"/>
        </w:rPr>
        <w:t xml:space="preserve"> (2003)</w:t>
      </w:r>
      <w:r w:rsidRPr="00FD4764">
        <w:rPr>
          <w:sz w:val="24"/>
          <w:szCs w:val="24"/>
          <w:lang w:val="en-GB"/>
        </w:rPr>
        <w:t>.</w:t>
      </w:r>
    </w:p>
    <w:p w14:paraId="3ED58DD8" w14:textId="79293DFB" w:rsidR="00635370" w:rsidRPr="00E119CB" w:rsidRDefault="009D0092" w:rsidP="000D5E81">
      <w:pPr>
        <w:pStyle w:val="BodyText"/>
        <w:numPr>
          <w:ilvl w:val="0"/>
          <w:numId w:val="6"/>
        </w:numPr>
        <w:tabs>
          <w:tab w:val="clear" w:pos="442"/>
        </w:tabs>
        <w:spacing w:after="120" w:line="240" w:lineRule="atLeast"/>
        <w:rPr>
          <w:i/>
          <w:iCs/>
          <w:sz w:val="24"/>
          <w:szCs w:val="24"/>
          <w:lang w:val="en-GB"/>
        </w:rPr>
      </w:pPr>
      <w:r w:rsidRPr="009D0092">
        <w:rPr>
          <w:sz w:val="24"/>
          <w:szCs w:val="24"/>
          <w:lang w:val="en-GB"/>
        </w:rPr>
        <w:t xml:space="preserve">C. Giannelli, B. </w:t>
      </w:r>
      <w:proofErr w:type="spellStart"/>
      <w:r w:rsidRPr="009D0092">
        <w:rPr>
          <w:sz w:val="24"/>
          <w:szCs w:val="24"/>
          <w:lang w:val="en-GB"/>
        </w:rPr>
        <w:t>Jüttler</w:t>
      </w:r>
      <w:proofErr w:type="spellEnd"/>
      <w:r w:rsidRPr="009D0092">
        <w:rPr>
          <w:sz w:val="24"/>
          <w:szCs w:val="24"/>
          <w:lang w:val="en-GB"/>
        </w:rPr>
        <w:t xml:space="preserve"> and H. Speleers</w:t>
      </w:r>
      <w:r>
        <w:rPr>
          <w:sz w:val="24"/>
          <w:szCs w:val="24"/>
          <w:lang w:val="en-GB"/>
        </w:rPr>
        <w:t>,</w:t>
      </w:r>
      <w:r w:rsidRPr="009D0092">
        <w:rPr>
          <w:sz w:val="24"/>
          <w:szCs w:val="24"/>
          <w:lang w:val="en-GB"/>
        </w:rPr>
        <w:t xml:space="preserve"> THB-splines: The truncated basis for hierarchical splines. </w:t>
      </w:r>
      <w:proofErr w:type="spellStart"/>
      <w:r w:rsidRPr="009D0092">
        <w:rPr>
          <w:i/>
          <w:iCs/>
          <w:sz w:val="24"/>
          <w:szCs w:val="24"/>
          <w:lang w:val="en-GB"/>
        </w:rPr>
        <w:t>Comput</w:t>
      </w:r>
      <w:proofErr w:type="spellEnd"/>
      <w:r w:rsidRPr="009D0092">
        <w:rPr>
          <w:i/>
          <w:iCs/>
          <w:sz w:val="24"/>
          <w:szCs w:val="24"/>
          <w:lang w:val="en-GB"/>
        </w:rPr>
        <w:t>. Aided Geom. Design</w:t>
      </w:r>
      <w:r w:rsidRPr="009D0092">
        <w:rPr>
          <w:sz w:val="24"/>
          <w:szCs w:val="24"/>
          <w:lang w:val="en-GB"/>
        </w:rPr>
        <w:t xml:space="preserve"> 29, 485</w:t>
      </w:r>
      <w:r w:rsidRPr="005334BE">
        <w:rPr>
          <w:sz w:val="24"/>
          <w:szCs w:val="24"/>
          <w:lang w:val="en-GB"/>
        </w:rPr>
        <w:t>–</w:t>
      </w:r>
      <w:r w:rsidRPr="009D0092">
        <w:rPr>
          <w:sz w:val="24"/>
          <w:szCs w:val="24"/>
          <w:lang w:val="en-GB"/>
        </w:rPr>
        <w:t xml:space="preserve">498 </w:t>
      </w:r>
      <w:r>
        <w:rPr>
          <w:sz w:val="24"/>
          <w:szCs w:val="24"/>
          <w:lang w:val="en-GB"/>
        </w:rPr>
        <w:t>(</w:t>
      </w:r>
      <w:r w:rsidRPr="009D0092">
        <w:rPr>
          <w:sz w:val="24"/>
          <w:szCs w:val="24"/>
          <w:lang w:val="en-GB"/>
        </w:rPr>
        <w:t>2012</w:t>
      </w:r>
      <w:r>
        <w:rPr>
          <w:sz w:val="24"/>
          <w:szCs w:val="24"/>
          <w:lang w:val="en-GB"/>
        </w:rPr>
        <w:t>).</w:t>
      </w:r>
    </w:p>
    <w:p w14:paraId="532FDB11" w14:textId="2C7CCC99" w:rsidR="00171C60" w:rsidRPr="00E119CB" w:rsidRDefault="00171C60" w:rsidP="00E119CB">
      <w:pPr>
        <w:pStyle w:val="ListParagraph"/>
        <w:numPr>
          <w:ilvl w:val="0"/>
          <w:numId w:val="6"/>
        </w:numPr>
        <w:jc w:val="both"/>
        <w:rPr>
          <w:rFonts w:ascii="Times New Roman" w:eastAsia="Times New Roman" w:hAnsi="Times New Roman" w:cs="Times New Roman"/>
          <w:sz w:val="24"/>
          <w:szCs w:val="24"/>
          <w:lang w:val="en-GB" w:eastAsia="es-ES"/>
        </w:rPr>
      </w:pPr>
      <w:r w:rsidRPr="00E119CB">
        <w:rPr>
          <w:rFonts w:ascii="Times New Roman" w:eastAsia="Times New Roman" w:hAnsi="Times New Roman" w:cs="Times New Roman"/>
          <w:sz w:val="24"/>
          <w:szCs w:val="24"/>
          <w:lang w:val="en-GB" w:eastAsia="es-ES"/>
        </w:rPr>
        <w:t>X. Wei, Y. Zhang, T. J. R. Hughes, M. A. Scott</w:t>
      </w:r>
      <w:r>
        <w:rPr>
          <w:rFonts w:ascii="Times New Roman" w:eastAsia="Times New Roman" w:hAnsi="Times New Roman" w:cs="Times New Roman"/>
          <w:sz w:val="24"/>
          <w:szCs w:val="24"/>
          <w:lang w:val="en-GB" w:eastAsia="es-ES"/>
        </w:rPr>
        <w:t>,</w:t>
      </w:r>
      <w:r w:rsidRPr="00E119CB">
        <w:rPr>
          <w:rFonts w:ascii="Times New Roman" w:eastAsia="Times New Roman" w:hAnsi="Times New Roman" w:cs="Times New Roman" w:hint="eastAsia"/>
          <w:sz w:val="24"/>
          <w:szCs w:val="24"/>
          <w:lang w:val="en-GB" w:eastAsia="es-ES"/>
        </w:rPr>
        <w:t> </w:t>
      </w:r>
      <w:r w:rsidRPr="00E119CB">
        <w:rPr>
          <w:rFonts w:ascii="Times New Roman" w:eastAsia="Times New Roman" w:hAnsi="Times New Roman" w:cs="Times New Roman"/>
          <w:sz w:val="24"/>
          <w:szCs w:val="24"/>
          <w:lang w:val="en-GB" w:eastAsia="es-ES"/>
        </w:rPr>
        <w:t xml:space="preserve">Truncated </w:t>
      </w:r>
      <w:r>
        <w:rPr>
          <w:rFonts w:ascii="Times New Roman" w:eastAsia="Times New Roman" w:hAnsi="Times New Roman" w:cs="Times New Roman"/>
          <w:sz w:val="24"/>
          <w:szCs w:val="24"/>
          <w:lang w:val="en-GB" w:eastAsia="es-ES"/>
        </w:rPr>
        <w:t>h</w:t>
      </w:r>
      <w:r w:rsidRPr="00E119CB">
        <w:rPr>
          <w:rFonts w:ascii="Times New Roman" w:eastAsia="Times New Roman" w:hAnsi="Times New Roman" w:cs="Times New Roman"/>
          <w:sz w:val="24"/>
          <w:szCs w:val="24"/>
          <w:lang w:val="en-GB" w:eastAsia="es-ES"/>
        </w:rPr>
        <w:t xml:space="preserve">ierarchical </w:t>
      </w:r>
      <w:proofErr w:type="spellStart"/>
      <w:r w:rsidRPr="00E119CB">
        <w:rPr>
          <w:rFonts w:ascii="Times New Roman" w:eastAsia="Times New Roman" w:hAnsi="Times New Roman" w:cs="Times New Roman"/>
          <w:sz w:val="24"/>
          <w:szCs w:val="24"/>
          <w:lang w:val="en-GB" w:eastAsia="es-ES"/>
        </w:rPr>
        <w:t>Catmull</w:t>
      </w:r>
      <w:proofErr w:type="spellEnd"/>
      <w:r w:rsidRPr="00E119CB">
        <w:rPr>
          <w:rFonts w:ascii="Times New Roman" w:eastAsia="Times New Roman" w:hAnsi="Times New Roman" w:cs="Times New Roman"/>
          <w:sz w:val="24"/>
          <w:szCs w:val="24"/>
          <w:lang w:val="en-GB" w:eastAsia="es-ES"/>
        </w:rPr>
        <w:t xml:space="preserve">-Clark </w:t>
      </w:r>
      <w:r>
        <w:rPr>
          <w:rFonts w:ascii="Times New Roman" w:eastAsia="Times New Roman" w:hAnsi="Times New Roman" w:cs="Times New Roman"/>
          <w:sz w:val="24"/>
          <w:szCs w:val="24"/>
          <w:lang w:val="en-GB" w:eastAsia="es-ES"/>
        </w:rPr>
        <w:t>s</w:t>
      </w:r>
      <w:r w:rsidRPr="00E119CB">
        <w:rPr>
          <w:rFonts w:ascii="Times New Roman" w:eastAsia="Times New Roman" w:hAnsi="Times New Roman" w:cs="Times New Roman"/>
          <w:sz w:val="24"/>
          <w:szCs w:val="24"/>
          <w:lang w:val="en-GB" w:eastAsia="es-ES"/>
        </w:rPr>
        <w:t xml:space="preserve">ubdivision with </w:t>
      </w:r>
      <w:r>
        <w:rPr>
          <w:rFonts w:ascii="Times New Roman" w:eastAsia="Times New Roman" w:hAnsi="Times New Roman" w:cs="Times New Roman"/>
          <w:sz w:val="24"/>
          <w:szCs w:val="24"/>
          <w:lang w:val="en-GB" w:eastAsia="es-ES"/>
        </w:rPr>
        <w:t>l</w:t>
      </w:r>
      <w:r w:rsidRPr="00E119CB">
        <w:rPr>
          <w:rFonts w:ascii="Times New Roman" w:eastAsia="Times New Roman" w:hAnsi="Times New Roman" w:cs="Times New Roman"/>
          <w:sz w:val="24"/>
          <w:szCs w:val="24"/>
          <w:lang w:val="en-GB" w:eastAsia="es-ES"/>
        </w:rPr>
        <w:t xml:space="preserve">ocal </w:t>
      </w:r>
      <w:r>
        <w:rPr>
          <w:rFonts w:ascii="Times New Roman" w:eastAsia="Times New Roman" w:hAnsi="Times New Roman" w:cs="Times New Roman"/>
          <w:sz w:val="24"/>
          <w:szCs w:val="24"/>
          <w:lang w:val="en-GB" w:eastAsia="es-ES"/>
        </w:rPr>
        <w:t>r</w:t>
      </w:r>
      <w:r w:rsidRPr="00E119CB">
        <w:rPr>
          <w:rFonts w:ascii="Times New Roman" w:eastAsia="Times New Roman" w:hAnsi="Times New Roman" w:cs="Times New Roman"/>
          <w:sz w:val="24"/>
          <w:szCs w:val="24"/>
          <w:lang w:val="en-GB" w:eastAsia="es-ES"/>
        </w:rPr>
        <w:t>efinement.</w:t>
      </w:r>
      <w:r w:rsidRPr="00E119CB">
        <w:rPr>
          <w:rFonts w:ascii="Times New Roman" w:eastAsia="Times New Roman" w:hAnsi="Times New Roman" w:cs="Times New Roman" w:hint="eastAsia"/>
          <w:sz w:val="24"/>
          <w:szCs w:val="24"/>
          <w:lang w:val="en-GB" w:eastAsia="es-ES"/>
        </w:rPr>
        <w:t> </w:t>
      </w:r>
      <w:r w:rsidRPr="00E119CB">
        <w:rPr>
          <w:rFonts w:ascii="Times New Roman" w:eastAsia="Times New Roman" w:hAnsi="Times New Roman" w:cs="Times New Roman"/>
          <w:i/>
          <w:iCs/>
          <w:sz w:val="24"/>
          <w:szCs w:val="24"/>
          <w:lang w:val="en-GB" w:eastAsia="es-ES"/>
        </w:rPr>
        <w:t>Computer Methods in Applied Mechanics and Engineering,</w:t>
      </w:r>
      <w:r w:rsidRPr="00E119CB">
        <w:rPr>
          <w:rFonts w:ascii="Times New Roman" w:eastAsia="Times New Roman" w:hAnsi="Times New Roman" w:cs="Times New Roman"/>
          <w:sz w:val="24"/>
          <w:szCs w:val="24"/>
          <w:lang w:val="en-GB" w:eastAsia="es-ES"/>
        </w:rPr>
        <w:t xml:space="preserve"> 291</w:t>
      </w:r>
      <w:r>
        <w:rPr>
          <w:rFonts w:ascii="Times New Roman" w:eastAsia="Times New Roman" w:hAnsi="Times New Roman" w:cs="Times New Roman"/>
          <w:sz w:val="24"/>
          <w:szCs w:val="24"/>
          <w:lang w:val="en-GB" w:eastAsia="es-ES"/>
        </w:rPr>
        <w:t xml:space="preserve">, </w:t>
      </w:r>
      <w:r w:rsidRPr="00E119CB">
        <w:rPr>
          <w:rFonts w:ascii="Times New Roman" w:eastAsia="Times New Roman" w:hAnsi="Times New Roman" w:cs="Times New Roman"/>
          <w:sz w:val="24"/>
          <w:szCs w:val="24"/>
          <w:lang w:val="en-GB" w:eastAsia="es-ES"/>
        </w:rPr>
        <w:t xml:space="preserve">1-20 </w:t>
      </w:r>
      <w:r>
        <w:rPr>
          <w:rFonts w:ascii="Times New Roman" w:eastAsia="Times New Roman" w:hAnsi="Times New Roman" w:cs="Times New Roman"/>
          <w:sz w:val="24"/>
          <w:szCs w:val="24"/>
          <w:lang w:val="en-GB" w:eastAsia="es-ES"/>
        </w:rPr>
        <w:t>(</w:t>
      </w:r>
      <w:r w:rsidRPr="00E119CB">
        <w:rPr>
          <w:rFonts w:ascii="Times New Roman" w:eastAsia="Times New Roman" w:hAnsi="Times New Roman" w:cs="Times New Roman"/>
          <w:sz w:val="24"/>
          <w:szCs w:val="24"/>
          <w:lang w:val="en-GB" w:eastAsia="es-ES"/>
        </w:rPr>
        <w:t>2015</w:t>
      </w:r>
      <w:r>
        <w:rPr>
          <w:rFonts w:ascii="Times New Roman" w:eastAsia="Times New Roman" w:hAnsi="Times New Roman" w:cs="Times New Roman"/>
          <w:sz w:val="24"/>
          <w:szCs w:val="24"/>
          <w:lang w:val="en-GB" w:eastAsia="es-ES"/>
        </w:rPr>
        <w:t>)</w:t>
      </w:r>
      <w:r w:rsidRPr="00E119CB">
        <w:rPr>
          <w:rFonts w:ascii="Times New Roman" w:eastAsia="Times New Roman" w:hAnsi="Times New Roman" w:cs="Times New Roman"/>
          <w:sz w:val="24"/>
          <w:szCs w:val="24"/>
          <w:lang w:val="en-GB" w:eastAsia="es-ES"/>
        </w:rPr>
        <w:t>.</w:t>
      </w:r>
      <w:r w:rsidRPr="00E119CB">
        <w:rPr>
          <w:rFonts w:ascii="Times New Roman" w:eastAsia="Times New Roman" w:hAnsi="Times New Roman" w:cs="Times New Roman" w:hint="eastAsia"/>
          <w:sz w:val="24"/>
          <w:szCs w:val="24"/>
          <w:lang w:val="en-GB" w:eastAsia="es-ES"/>
        </w:rPr>
        <w:t> </w:t>
      </w:r>
    </w:p>
    <w:p w14:paraId="3E3BAF9C" w14:textId="1684CAFF" w:rsidR="00171C60" w:rsidRPr="00E119CB" w:rsidRDefault="00171C60" w:rsidP="00E119CB">
      <w:pPr>
        <w:pStyle w:val="ListParagraph"/>
        <w:numPr>
          <w:ilvl w:val="0"/>
          <w:numId w:val="6"/>
        </w:numPr>
        <w:jc w:val="both"/>
        <w:rPr>
          <w:sz w:val="24"/>
          <w:szCs w:val="24"/>
          <w:lang w:val="en-GB"/>
        </w:rPr>
      </w:pPr>
      <w:r w:rsidRPr="00E119CB">
        <w:rPr>
          <w:rFonts w:ascii="Times New Roman" w:eastAsia="Times New Roman" w:hAnsi="Times New Roman" w:cs="Times New Roman"/>
          <w:sz w:val="24"/>
          <w:szCs w:val="24"/>
          <w:lang w:val="en-GB" w:eastAsia="es-ES"/>
        </w:rPr>
        <w:t>X. Wei, Y. J. Zhang, L. Liu, T. J. R. Hughes.</w:t>
      </w:r>
      <w:r w:rsidRPr="00E119CB">
        <w:rPr>
          <w:rFonts w:ascii="Times New Roman" w:hAnsi="Times New Roman" w:hint="eastAsia"/>
          <w:sz w:val="24"/>
          <w:szCs w:val="24"/>
          <w:lang w:val="en-GB"/>
        </w:rPr>
        <w:t> </w:t>
      </w:r>
      <w:r w:rsidRPr="00E119CB">
        <w:rPr>
          <w:rFonts w:ascii="Times New Roman" w:eastAsia="Times New Roman" w:hAnsi="Times New Roman" w:cs="Times New Roman"/>
          <w:sz w:val="24"/>
          <w:szCs w:val="24"/>
          <w:lang w:val="en-GB" w:eastAsia="es-ES"/>
        </w:rPr>
        <w:t xml:space="preserve">Truncated T-splines: Fundamentals and </w:t>
      </w:r>
      <w:r>
        <w:rPr>
          <w:rFonts w:ascii="Times New Roman" w:eastAsia="Times New Roman" w:hAnsi="Times New Roman" w:cs="Times New Roman"/>
          <w:sz w:val="24"/>
          <w:szCs w:val="24"/>
          <w:lang w:val="en-GB" w:eastAsia="es-ES"/>
        </w:rPr>
        <w:t>m</w:t>
      </w:r>
      <w:r w:rsidRPr="00E119CB">
        <w:rPr>
          <w:rFonts w:ascii="Times New Roman" w:eastAsia="Times New Roman" w:hAnsi="Times New Roman" w:cs="Times New Roman"/>
          <w:sz w:val="24"/>
          <w:szCs w:val="24"/>
          <w:lang w:val="en-GB" w:eastAsia="es-ES"/>
        </w:rPr>
        <w:t>ethods.</w:t>
      </w:r>
      <w:r w:rsidRPr="00E119CB">
        <w:rPr>
          <w:rFonts w:ascii="Times New Roman" w:hAnsi="Times New Roman" w:hint="eastAsia"/>
          <w:sz w:val="24"/>
          <w:szCs w:val="24"/>
          <w:lang w:val="en-GB"/>
        </w:rPr>
        <w:t> </w:t>
      </w:r>
      <w:r w:rsidRPr="00E119CB">
        <w:rPr>
          <w:rFonts w:ascii="Times New Roman" w:eastAsia="Times New Roman" w:hAnsi="Times New Roman" w:cs="Times New Roman"/>
          <w:i/>
          <w:iCs/>
          <w:sz w:val="24"/>
          <w:szCs w:val="24"/>
          <w:lang w:val="en-GB" w:eastAsia="es-ES"/>
        </w:rPr>
        <w:t>Computer Methods in Applied Mechanics and Engineering</w:t>
      </w:r>
      <w:r w:rsidRPr="00E119CB">
        <w:rPr>
          <w:rFonts w:ascii="Times New Roman" w:eastAsia="Times New Roman" w:hAnsi="Times New Roman" w:cs="Times New Roman"/>
          <w:sz w:val="24"/>
          <w:szCs w:val="24"/>
          <w:lang w:val="en-GB" w:eastAsia="es-ES"/>
        </w:rPr>
        <w:t>, 316</w:t>
      </w:r>
      <w:r>
        <w:rPr>
          <w:rFonts w:ascii="Times New Roman" w:eastAsia="Times New Roman" w:hAnsi="Times New Roman" w:cs="Times New Roman"/>
          <w:sz w:val="24"/>
          <w:szCs w:val="24"/>
          <w:lang w:val="en-GB" w:eastAsia="es-ES"/>
        </w:rPr>
        <w:t xml:space="preserve">, </w:t>
      </w:r>
      <w:r w:rsidRPr="00E119CB">
        <w:rPr>
          <w:rFonts w:ascii="Times New Roman" w:eastAsia="Times New Roman" w:hAnsi="Times New Roman" w:cs="Times New Roman"/>
          <w:sz w:val="24"/>
          <w:szCs w:val="24"/>
          <w:lang w:val="en-GB" w:eastAsia="es-ES"/>
        </w:rPr>
        <w:t xml:space="preserve">349-372 </w:t>
      </w:r>
      <w:r>
        <w:rPr>
          <w:rFonts w:ascii="Times New Roman" w:eastAsia="Times New Roman" w:hAnsi="Times New Roman" w:cs="Times New Roman"/>
          <w:sz w:val="24"/>
          <w:szCs w:val="24"/>
          <w:lang w:val="en-GB" w:eastAsia="es-ES"/>
        </w:rPr>
        <w:t>(</w:t>
      </w:r>
      <w:r w:rsidRPr="00E119CB">
        <w:rPr>
          <w:rFonts w:ascii="Times New Roman" w:eastAsia="Times New Roman" w:hAnsi="Times New Roman" w:cs="Times New Roman"/>
          <w:sz w:val="24"/>
          <w:szCs w:val="24"/>
          <w:lang w:val="en-GB" w:eastAsia="es-ES"/>
        </w:rPr>
        <w:t>2017</w:t>
      </w:r>
      <w:r>
        <w:rPr>
          <w:rFonts w:ascii="Times New Roman" w:eastAsia="Times New Roman" w:hAnsi="Times New Roman" w:cs="Times New Roman"/>
          <w:sz w:val="24"/>
          <w:szCs w:val="24"/>
          <w:lang w:val="en-GB" w:eastAsia="es-ES"/>
        </w:rPr>
        <w:t>)</w:t>
      </w:r>
      <w:r w:rsidRPr="00E119CB">
        <w:rPr>
          <w:rFonts w:ascii="Times New Roman" w:eastAsia="Times New Roman" w:hAnsi="Times New Roman" w:cs="Times New Roman"/>
          <w:sz w:val="24"/>
          <w:szCs w:val="24"/>
          <w:lang w:val="en-GB" w:eastAsia="es-ES"/>
        </w:rPr>
        <w:t>.</w:t>
      </w:r>
    </w:p>
    <w:p w14:paraId="140DD1AF" w14:textId="01417EC7" w:rsidR="00415494" w:rsidRDefault="00415494" w:rsidP="000D5E81">
      <w:pPr>
        <w:pStyle w:val="BodyText"/>
        <w:numPr>
          <w:ilvl w:val="0"/>
          <w:numId w:val="6"/>
        </w:numPr>
        <w:tabs>
          <w:tab w:val="clear" w:pos="442"/>
        </w:tabs>
        <w:spacing w:after="120" w:line="240" w:lineRule="atLeast"/>
        <w:rPr>
          <w:sz w:val="24"/>
          <w:szCs w:val="24"/>
          <w:lang w:val="en-GB"/>
        </w:rPr>
      </w:pPr>
      <w:r w:rsidRPr="00D40D31">
        <w:rPr>
          <w:sz w:val="24"/>
          <w:szCs w:val="24"/>
          <w:lang w:val="en-GB"/>
        </w:rPr>
        <w:t>T. Dokken, T. Lyche and</w:t>
      </w:r>
      <w:r w:rsidR="00D40D31" w:rsidRPr="00D40D31">
        <w:rPr>
          <w:sz w:val="24"/>
          <w:szCs w:val="24"/>
          <w:lang w:val="en-GB"/>
        </w:rPr>
        <w:t xml:space="preserve"> K.F. Pe</w:t>
      </w:r>
      <w:r w:rsidR="00D40D31">
        <w:rPr>
          <w:sz w:val="24"/>
          <w:szCs w:val="24"/>
          <w:lang w:val="en-GB"/>
        </w:rPr>
        <w:t xml:space="preserve">ttersen, </w:t>
      </w:r>
      <w:r w:rsidR="00D40D31" w:rsidRPr="00D40D31">
        <w:rPr>
          <w:sz w:val="24"/>
          <w:szCs w:val="24"/>
          <w:lang w:val="en-GB"/>
        </w:rPr>
        <w:t>Polynomial splines over locally refined box-partitions</w:t>
      </w:r>
      <w:r w:rsidR="00D40D31">
        <w:rPr>
          <w:sz w:val="24"/>
          <w:szCs w:val="24"/>
          <w:lang w:val="en-GB"/>
        </w:rPr>
        <w:t xml:space="preserve">, </w:t>
      </w:r>
      <w:proofErr w:type="spellStart"/>
      <w:r w:rsidR="009D0092" w:rsidRPr="009D0092">
        <w:rPr>
          <w:i/>
          <w:iCs/>
          <w:sz w:val="24"/>
          <w:szCs w:val="24"/>
          <w:lang w:val="en-GB"/>
        </w:rPr>
        <w:t>Comput</w:t>
      </w:r>
      <w:proofErr w:type="spellEnd"/>
      <w:r w:rsidR="009D0092" w:rsidRPr="009D0092">
        <w:rPr>
          <w:i/>
          <w:iCs/>
          <w:sz w:val="24"/>
          <w:szCs w:val="24"/>
          <w:lang w:val="en-GB"/>
        </w:rPr>
        <w:t>. Aided Geom. Design</w:t>
      </w:r>
      <w:r w:rsidR="009D0092" w:rsidRPr="009D0092">
        <w:rPr>
          <w:sz w:val="24"/>
          <w:szCs w:val="24"/>
          <w:lang w:val="en-GB"/>
        </w:rPr>
        <w:t xml:space="preserve"> </w:t>
      </w:r>
      <w:r w:rsidR="005334BE" w:rsidRPr="005334BE">
        <w:rPr>
          <w:sz w:val="24"/>
          <w:szCs w:val="24"/>
          <w:lang w:val="en-GB"/>
        </w:rPr>
        <w:t>30</w:t>
      </w:r>
      <w:r w:rsidR="005334BE">
        <w:rPr>
          <w:sz w:val="24"/>
          <w:szCs w:val="24"/>
          <w:lang w:val="en-GB"/>
        </w:rPr>
        <w:t>,</w:t>
      </w:r>
      <w:r w:rsidR="005334BE" w:rsidRPr="005334BE">
        <w:rPr>
          <w:sz w:val="24"/>
          <w:szCs w:val="24"/>
          <w:lang w:val="en-GB"/>
        </w:rPr>
        <w:t xml:space="preserve"> 331–356</w:t>
      </w:r>
      <w:r w:rsidR="005334BE">
        <w:rPr>
          <w:sz w:val="24"/>
          <w:szCs w:val="24"/>
          <w:lang w:val="en-GB"/>
        </w:rPr>
        <w:t xml:space="preserve"> </w:t>
      </w:r>
      <w:r w:rsidR="005334BE" w:rsidRPr="005334BE">
        <w:rPr>
          <w:sz w:val="24"/>
          <w:szCs w:val="24"/>
          <w:lang w:val="en-GB"/>
        </w:rPr>
        <w:t>(2013)</w:t>
      </w:r>
      <w:r w:rsidR="005334BE">
        <w:rPr>
          <w:sz w:val="24"/>
          <w:szCs w:val="24"/>
          <w:lang w:val="en-GB"/>
        </w:rPr>
        <w:t>.</w:t>
      </w:r>
    </w:p>
    <w:p w14:paraId="3A8AEAF8" w14:textId="0443E618" w:rsidR="000937C2" w:rsidRPr="00E119CB" w:rsidRDefault="00A62FCD" w:rsidP="00E119CB">
      <w:pPr>
        <w:pStyle w:val="BodyText"/>
        <w:numPr>
          <w:ilvl w:val="0"/>
          <w:numId w:val="6"/>
        </w:numPr>
        <w:tabs>
          <w:tab w:val="clear" w:pos="442"/>
        </w:tabs>
        <w:spacing w:after="120" w:line="240" w:lineRule="atLeast"/>
        <w:rPr>
          <w:b/>
          <w:bCs/>
        </w:rPr>
      </w:pPr>
      <w:r w:rsidRPr="00994392">
        <w:rPr>
          <w:sz w:val="24"/>
          <w:szCs w:val="24"/>
          <w:lang w:val="en-GB"/>
        </w:rPr>
        <w:t>J</w:t>
      </w:r>
      <w:r>
        <w:rPr>
          <w:sz w:val="24"/>
          <w:szCs w:val="24"/>
          <w:lang w:val="en-GB"/>
        </w:rPr>
        <w:t xml:space="preserve">. </w:t>
      </w:r>
      <w:r w:rsidRPr="00994392">
        <w:rPr>
          <w:sz w:val="24"/>
          <w:szCs w:val="24"/>
          <w:lang w:val="en-GB"/>
        </w:rPr>
        <w:t>Deng, F</w:t>
      </w:r>
      <w:r>
        <w:rPr>
          <w:sz w:val="24"/>
          <w:szCs w:val="24"/>
          <w:lang w:val="en-GB"/>
        </w:rPr>
        <w:t xml:space="preserve">. </w:t>
      </w:r>
      <w:r w:rsidRPr="00994392">
        <w:rPr>
          <w:sz w:val="24"/>
          <w:szCs w:val="24"/>
          <w:lang w:val="en-GB"/>
        </w:rPr>
        <w:t xml:space="preserve">Chen, Xin </w:t>
      </w:r>
      <w:proofErr w:type="gramStart"/>
      <w:r w:rsidRPr="00994392">
        <w:rPr>
          <w:sz w:val="24"/>
          <w:szCs w:val="24"/>
          <w:lang w:val="en-GB"/>
        </w:rPr>
        <w:t>Li ,</w:t>
      </w:r>
      <w:proofErr w:type="gramEnd"/>
      <w:r w:rsidRPr="00994392">
        <w:rPr>
          <w:sz w:val="24"/>
          <w:szCs w:val="24"/>
          <w:lang w:val="en-GB"/>
        </w:rPr>
        <w:t xml:space="preserve"> </w:t>
      </w:r>
      <w:r w:rsidR="00E119CB" w:rsidRPr="00994392">
        <w:rPr>
          <w:sz w:val="24"/>
          <w:szCs w:val="24"/>
          <w:lang w:val="en-GB"/>
        </w:rPr>
        <w:t>C</w:t>
      </w:r>
      <w:r w:rsidR="00E119CB">
        <w:rPr>
          <w:sz w:val="24"/>
          <w:szCs w:val="24"/>
          <w:lang w:val="en-GB"/>
        </w:rPr>
        <w:t>.</w:t>
      </w:r>
      <w:r w:rsidR="00E119CB" w:rsidRPr="00994392">
        <w:rPr>
          <w:sz w:val="24"/>
          <w:szCs w:val="24"/>
          <w:lang w:val="en-GB"/>
        </w:rPr>
        <w:t xml:space="preserve"> </w:t>
      </w:r>
      <w:r w:rsidRPr="00994392">
        <w:rPr>
          <w:sz w:val="24"/>
          <w:szCs w:val="24"/>
          <w:lang w:val="en-GB"/>
        </w:rPr>
        <w:t xml:space="preserve">Hu, </w:t>
      </w:r>
      <w:r w:rsidR="00E119CB" w:rsidRPr="00994392">
        <w:rPr>
          <w:sz w:val="24"/>
          <w:szCs w:val="24"/>
          <w:lang w:val="en-GB"/>
        </w:rPr>
        <w:t>W</w:t>
      </w:r>
      <w:r w:rsidR="00E119CB">
        <w:rPr>
          <w:sz w:val="24"/>
          <w:szCs w:val="24"/>
          <w:lang w:val="en-GB"/>
        </w:rPr>
        <w:t>.</w:t>
      </w:r>
      <w:r w:rsidR="00E119CB" w:rsidRPr="00994392">
        <w:rPr>
          <w:sz w:val="24"/>
          <w:szCs w:val="24"/>
          <w:lang w:val="en-GB"/>
        </w:rPr>
        <w:t xml:space="preserve"> </w:t>
      </w:r>
      <w:r w:rsidRPr="00994392">
        <w:rPr>
          <w:sz w:val="24"/>
          <w:szCs w:val="24"/>
          <w:lang w:val="en-GB"/>
        </w:rPr>
        <w:t xml:space="preserve">Tong, </w:t>
      </w:r>
      <w:r w:rsidR="00E119CB" w:rsidRPr="00994392">
        <w:rPr>
          <w:sz w:val="24"/>
          <w:szCs w:val="24"/>
          <w:lang w:val="en-GB"/>
        </w:rPr>
        <w:t>Z</w:t>
      </w:r>
      <w:r w:rsidR="00E119CB">
        <w:rPr>
          <w:sz w:val="24"/>
          <w:szCs w:val="24"/>
          <w:lang w:val="en-GB"/>
        </w:rPr>
        <w:t xml:space="preserve">: </w:t>
      </w:r>
      <w:r w:rsidRPr="00994392">
        <w:rPr>
          <w:sz w:val="24"/>
          <w:szCs w:val="24"/>
          <w:lang w:val="en-GB"/>
        </w:rPr>
        <w:t>Yang, Yu-Yu Feng:</w:t>
      </w:r>
      <w:r w:rsidRPr="00994392">
        <w:rPr>
          <w:sz w:val="24"/>
          <w:szCs w:val="24"/>
          <w:lang w:val="en-GB"/>
        </w:rPr>
        <w:t xml:space="preserve"> </w:t>
      </w:r>
      <w:r w:rsidRPr="00E119CB">
        <w:rPr>
          <w:sz w:val="24"/>
          <w:szCs w:val="24"/>
          <w:lang w:val="en-GB"/>
        </w:rPr>
        <w:t xml:space="preserve">Polynomial splines over hierarchical T-meshes. </w:t>
      </w:r>
      <w:r w:rsidRPr="00E119CB">
        <w:rPr>
          <w:i/>
          <w:iCs/>
          <w:sz w:val="24"/>
          <w:szCs w:val="24"/>
          <w:lang w:val="en-GB"/>
        </w:rPr>
        <w:t>Graph. Model</w:t>
      </w:r>
      <w:r w:rsidRPr="00E119CB">
        <w:rPr>
          <w:sz w:val="24"/>
          <w:szCs w:val="24"/>
          <w:lang w:val="en-GB"/>
        </w:rPr>
        <w:t>. 70(4): 76-86 (2008)</w:t>
      </w:r>
    </w:p>
    <w:sectPr w:rsidR="000937C2" w:rsidRPr="00E119CB">
      <w:headerReference w:type="default" r:id="rId15"/>
      <w:footerReference w:type="even" r:id="rId16"/>
      <w:footerReference w:type="default" r:id="rId17"/>
      <w:headerReference w:type="first" r:id="rId18"/>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F794" w14:textId="77777777" w:rsidR="00742F08" w:rsidRDefault="00742F08">
      <w:r>
        <w:separator/>
      </w:r>
    </w:p>
  </w:endnote>
  <w:endnote w:type="continuationSeparator" w:id="0">
    <w:p w14:paraId="4F27E979" w14:textId="77777777" w:rsidR="00742F08" w:rsidRDefault="0074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10AC"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C7C4F"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33B2"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63">
      <w:rPr>
        <w:rStyle w:val="PageNumber"/>
        <w:noProof/>
      </w:rPr>
      <w:t>2</w:t>
    </w:r>
    <w:r>
      <w:rPr>
        <w:rStyle w:val="PageNumber"/>
      </w:rPr>
      <w:fldChar w:fldCharType="end"/>
    </w:r>
  </w:p>
  <w:p w14:paraId="4B9D257B"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8A20" w14:textId="77777777" w:rsidR="00742F08" w:rsidRDefault="00742F08">
      <w:r>
        <w:separator/>
      </w:r>
    </w:p>
  </w:footnote>
  <w:footnote w:type="continuationSeparator" w:id="0">
    <w:p w14:paraId="410C1A32" w14:textId="77777777" w:rsidR="00742F08" w:rsidRDefault="0074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C6E8" w14:textId="463BE179" w:rsidR="00C93602" w:rsidRDefault="00A07FC1">
    <w:pPr>
      <w:pStyle w:val="Header2WCCM"/>
    </w:pPr>
    <w:r w:rsidRPr="00A07FC1">
      <w:t>T. Dokken, J. Zhan</w:t>
    </w:r>
    <w:r>
      <w:t>g</w:t>
    </w:r>
    <w:r w:rsidRPr="00A07FC1">
      <w:t>, H. Speleers and F. Chen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A10B" w14:textId="77777777" w:rsidR="00A334C4" w:rsidRPr="007A5B1C" w:rsidRDefault="007A5B1C" w:rsidP="00F51B3C">
    <w:pPr>
      <w:pStyle w:val="Header"/>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3DC8F1E5" w14:textId="77777777" w:rsidR="00C93602" w:rsidRPr="007A5B1C" w:rsidRDefault="00F51B3C" w:rsidP="00415405">
    <w:pPr>
      <w:pStyle w:val="Header"/>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113B3EA5"/>
    <w:multiLevelType w:val="hybridMultilevel"/>
    <w:tmpl w:val="1EFCF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4"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7"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6"/>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74"/>
    <w:rsid w:val="000204EE"/>
    <w:rsid w:val="00032B96"/>
    <w:rsid w:val="00034398"/>
    <w:rsid w:val="00052774"/>
    <w:rsid w:val="000773C6"/>
    <w:rsid w:val="00077829"/>
    <w:rsid w:val="000937C2"/>
    <w:rsid w:val="000C31A7"/>
    <w:rsid w:val="000D24EC"/>
    <w:rsid w:val="000D5E81"/>
    <w:rsid w:val="000E3F6B"/>
    <w:rsid w:val="000F4C18"/>
    <w:rsid w:val="00111776"/>
    <w:rsid w:val="001247EF"/>
    <w:rsid w:val="00130EC7"/>
    <w:rsid w:val="00156314"/>
    <w:rsid w:val="00171C60"/>
    <w:rsid w:val="00232718"/>
    <w:rsid w:val="002478C5"/>
    <w:rsid w:val="0025170E"/>
    <w:rsid w:val="002A6B2B"/>
    <w:rsid w:val="002C1E50"/>
    <w:rsid w:val="00305CC4"/>
    <w:rsid w:val="00344942"/>
    <w:rsid w:val="00360B5C"/>
    <w:rsid w:val="003E6163"/>
    <w:rsid w:val="00415405"/>
    <w:rsid w:val="00415494"/>
    <w:rsid w:val="00442A07"/>
    <w:rsid w:val="00511361"/>
    <w:rsid w:val="005304FD"/>
    <w:rsid w:val="005334BE"/>
    <w:rsid w:val="00540ED8"/>
    <w:rsid w:val="00555774"/>
    <w:rsid w:val="005658E1"/>
    <w:rsid w:val="00582A87"/>
    <w:rsid w:val="00597D0D"/>
    <w:rsid w:val="005A6C4F"/>
    <w:rsid w:val="005A7F0E"/>
    <w:rsid w:val="006134D0"/>
    <w:rsid w:val="0061610D"/>
    <w:rsid w:val="00635370"/>
    <w:rsid w:val="00645FDD"/>
    <w:rsid w:val="00695FA1"/>
    <w:rsid w:val="006B010E"/>
    <w:rsid w:val="006B3F62"/>
    <w:rsid w:val="006C4B7F"/>
    <w:rsid w:val="00701C76"/>
    <w:rsid w:val="00742F08"/>
    <w:rsid w:val="00742F16"/>
    <w:rsid w:val="00783A57"/>
    <w:rsid w:val="007A5B1C"/>
    <w:rsid w:val="007C1C38"/>
    <w:rsid w:val="00820C95"/>
    <w:rsid w:val="00844BD4"/>
    <w:rsid w:val="008F3BAE"/>
    <w:rsid w:val="009017CD"/>
    <w:rsid w:val="0091061D"/>
    <w:rsid w:val="00952EDD"/>
    <w:rsid w:val="00953F0B"/>
    <w:rsid w:val="00957844"/>
    <w:rsid w:val="009771D8"/>
    <w:rsid w:val="00994392"/>
    <w:rsid w:val="009A2B0A"/>
    <w:rsid w:val="009C33A1"/>
    <w:rsid w:val="009C4AE2"/>
    <w:rsid w:val="009D0092"/>
    <w:rsid w:val="00A07FC1"/>
    <w:rsid w:val="00A334C4"/>
    <w:rsid w:val="00A62FCD"/>
    <w:rsid w:val="00AD0781"/>
    <w:rsid w:val="00B21832"/>
    <w:rsid w:val="00B36026"/>
    <w:rsid w:val="00B401D6"/>
    <w:rsid w:val="00B40695"/>
    <w:rsid w:val="00BA6442"/>
    <w:rsid w:val="00BB5BF7"/>
    <w:rsid w:val="00BC0C87"/>
    <w:rsid w:val="00BE1074"/>
    <w:rsid w:val="00C0423D"/>
    <w:rsid w:val="00C42322"/>
    <w:rsid w:val="00C9155A"/>
    <w:rsid w:val="00C93602"/>
    <w:rsid w:val="00CC0C75"/>
    <w:rsid w:val="00D40D31"/>
    <w:rsid w:val="00D52305"/>
    <w:rsid w:val="00E119CB"/>
    <w:rsid w:val="00E154C5"/>
    <w:rsid w:val="00E2133F"/>
    <w:rsid w:val="00E51C67"/>
    <w:rsid w:val="00E73C88"/>
    <w:rsid w:val="00E77712"/>
    <w:rsid w:val="00E965AC"/>
    <w:rsid w:val="00EB0290"/>
    <w:rsid w:val="00EB30B8"/>
    <w:rsid w:val="00ED6A0A"/>
    <w:rsid w:val="00F039C5"/>
    <w:rsid w:val="00F125E1"/>
    <w:rsid w:val="00F17B58"/>
    <w:rsid w:val="00F51B3C"/>
    <w:rsid w:val="00F575D5"/>
    <w:rsid w:val="00F63498"/>
    <w:rsid w:val="00F90FF7"/>
    <w:rsid w:val="00FA7905"/>
    <w:rsid w:val="00FB2843"/>
    <w:rsid w:val="00FD4764"/>
    <w:rsid w:val="00FE399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FF89"/>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styleId="UnresolvedMention">
    <w:name w:val="Unresolved Mention"/>
    <w:basedOn w:val="DefaultParagraphFont"/>
    <w:uiPriority w:val="99"/>
    <w:semiHidden/>
    <w:unhideWhenUsed/>
    <w:rsid w:val="00360B5C"/>
    <w:rPr>
      <w:color w:val="605E5C"/>
      <w:shd w:val="clear" w:color="auto" w:fill="E1DFDD"/>
    </w:rPr>
  </w:style>
  <w:style w:type="paragraph" w:styleId="ListParagraph">
    <w:name w:val="List Paragraph"/>
    <w:basedOn w:val="Normal"/>
    <w:uiPriority w:val="34"/>
    <w:qFormat/>
    <w:rsid w:val="00742F16"/>
    <w:pPr>
      <w:spacing w:after="160" w:line="259" w:lineRule="auto"/>
      <w:ind w:left="720"/>
      <w:contextualSpacing/>
    </w:pPr>
    <w:rPr>
      <w:rFonts w:asciiTheme="minorHAnsi" w:eastAsiaTheme="minorHAnsi" w:hAnsiTheme="minorHAnsi" w:cstheme="minorBidi"/>
      <w:sz w:val="22"/>
      <w:szCs w:val="22"/>
      <w:lang w:val="nb-NO" w:eastAsia="en-US"/>
    </w:rPr>
  </w:style>
  <w:style w:type="character" w:customStyle="1" w:styleId="apple-converted-space">
    <w:name w:val="apple-converted-space"/>
    <w:basedOn w:val="DefaultParagraphFont"/>
    <w:rsid w:val="0017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2569">
      <w:bodyDiv w:val="1"/>
      <w:marLeft w:val="0"/>
      <w:marRight w:val="0"/>
      <w:marTop w:val="0"/>
      <w:marBottom w:val="0"/>
      <w:divBdr>
        <w:top w:val="none" w:sz="0" w:space="0" w:color="auto"/>
        <w:left w:val="none" w:sz="0" w:space="0" w:color="auto"/>
        <w:bottom w:val="none" w:sz="0" w:space="0" w:color="auto"/>
        <w:right w:val="none" w:sz="0" w:space="0" w:color="auto"/>
      </w:divBdr>
    </w:div>
    <w:div w:id="625546296">
      <w:bodyDiv w:val="1"/>
      <w:marLeft w:val="0"/>
      <w:marRight w:val="0"/>
      <w:marTop w:val="0"/>
      <w:marBottom w:val="0"/>
      <w:divBdr>
        <w:top w:val="none" w:sz="0" w:space="0" w:color="auto"/>
        <w:left w:val="none" w:sz="0" w:space="0" w:color="auto"/>
        <w:bottom w:val="none" w:sz="0" w:space="0" w:color="auto"/>
        <w:right w:val="none" w:sz="0" w:space="0" w:color="auto"/>
      </w:divBdr>
      <w:divsChild>
        <w:div w:id="1294602483">
          <w:marLeft w:val="0"/>
          <w:marRight w:val="0"/>
          <w:marTop w:val="0"/>
          <w:marBottom w:val="0"/>
          <w:divBdr>
            <w:top w:val="none" w:sz="0" w:space="0" w:color="auto"/>
            <w:left w:val="none" w:sz="0" w:space="0" w:color="auto"/>
            <w:bottom w:val="none" w:sz="0" w:space="0" w:color="auto"/>
            <w:right w:val="none" w:sz="0" w:space="0" w:color="auto"/>
          </w:divBdr>
        </w:div>
        <w:div w:id="1113091884">
          <w:marLeft w:val="0"/>
          <w:marRight w:val="0"/>
          <w:marTop w:val="0"/>
          <w:marBottom w:val="0"/>
          <w:divBdr>
            <w:top w:val="none" w:sz="0" w:space="0" w:color="auto"/>
            <w:left w:val="none" w:sz="0" w:space="0" w:color="auto"/>
            <w:bottom w:val="none" w:sz="0" w:space="0" w:color="auto"/>
            <w:right w:val="none" w:sz="0" w:space="0" w:color="auto"/>
          </w:divBdr>
        </w:div>
      </w:divsChild>
    </w:div>
    <w:div w:id="1742562827">
      <w:bodyDiv w:val="1"/>
      <w:marLeft w:val="0"/>
      <w:marRight w:val="0"/>
      <w:marTop w:val="0"/>
      <w:marBottom w:val="0"/>
      <w:divBdr>
        <w:top w:val="none" w:sz="0" w:space="0" w:color="auto"/>
        <w:left w:val="none" w:sz="0" w:space="0" w:color="auto"/>
        <w:bottom w:val="none" w:sz="0" w:space="0" w:color="auto"/>
        <w:right w:val="none" w:sz="0" w:space="0" w:color="auto"/>
      </w:divBdr>
    </w:div>
    <w:div w:id="1797719370">
      <w:bodyDiv w:val="1"/>
      <w:marLeft w:val="0"/>
      <w:marRight w:val="0"/>
      <w:marTop w:val="0"/>
      <w:marBottom w:val="0"/>
      <w:divBdr>
        <w:top w:val="none" w:sz="0" w:space="0" w:color="auto"/>
        <w:left w:val="none" w:sz="0" w:space="0" w:color="auto"/>
        <w:bottom w:val="none" w:sz="0" w:space="0" w:color="auto"/>
        <w:right w:val="none" w:sz="0" w:space="0" w:color="auto"/>
      </w:divBdr>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 w:id="1850217694">
      <w:bodyDiv w:val="1"/>
      <w:marLeft w:val="0"/>
      <w:marRight w:val="0"/>
      <w:marTop w:val="0"/>
      <w:marBottom w:val="0"/>
      <w:divBdr>
        <w:top w:val="none" w:sz="0" w:space="0" w:color="auto"/>
        <w:left w:val="none" w:sz="0" w:space="0" w:color="auto"/>
        <w:bottom w:val="none" w:sz="0" w:space="0" w:color="auto"/>
        <w:right w:val="none" w:sz="0" w:space="0" w:color="auto"/>
      </w:divBdr>
    </w:div>
    <w:div w:id="20548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ntef.no/en/digital/" TargetMode="External"/><Relationship Id="rId13" Type="http://schemas.openxmlformats.org/officeDocument/2006/relationships/hyperlink" Target="mailto:chenfl@ustc.edu.c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or.dokken@sintef.no" TargetMode="External"/><Relationship Id="rId12" Type="http://schemas.openxmlformats.org/officeDocument/2006/relationships/hyperlink" Target="https://www.mat.uniroma2.it/~spelee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eleers@mat.uniroma2.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u.edu/bme/People/Faculty/profile/jzhang.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ssicaz@andrew.cmu.edu" TargetMode="External"/><Relationship Id="rId14" Type="http://schemas.openxmlformats.org/officeDocument/2006/relationships/hyperlink" Target="http://dsxt.ustc.edu.cn/zj_ywjs.asp?zzid=1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681</Words>
  <Characters>4325</Characters>
  <Application>Microsoft Office Word</Application>
  <DocSecurity>0</DocSecurity>
  <Lines>36</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4997</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Tor Dokken</cp:lastModifiedBy>
  <cp:revision>10</cp:revision>
  <cp:lastPrinted>2012-05-23T07:35:00Z</cp:lastPrinted>
  <dcterms:created xsi:type="dcterms:W3CDTF">2021-06-25T08:14:00Z</dcterms:created>
  <dcterms:modified xsi:type="dcterms:W3CDTF">2021-06-25T11:12:00Z</dcterms:modified>
</cp:coreProperties>
</file>