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2" w:rsidRPr="0026246B" w:rsidRDefault="000937C2" w:rsidP="00AD3884">
      <w:pPr>
        <w:pStyle w:val="PaperTitleWCCM"/>
        <w:spacing w:after="160"/>
        <w:jc w:val="center"/>
      </w:pPr>
      <w:r w:rsidRPr="0026246B">
        <w:t>m</w:t>
      </w:r>
      <w:r w:rsidR="0045272F" w:rsidRPr="0026246B">
        <w:t>ODELING AND SIMULATION OF STIMULI-RESPONSIVE</w:t>
      </w:r>
      <w:r w:rsidR="00C979ED" w:rsidRPr="0026246B">
        <w:t xml:space="preserve">   </w:t>
      </w:r>
      <w:r w:rsidR="0045272F" w:rsidRPr="0026246B">
        <w:t>ACTIVE MATERIALS</w:t>
      </w:r>
    </w:p>
    <w:p w:rsidR="00F039C5" w:rsidRPr="00D967C4" w:rsidRDefault="00F039C5" w:rsidP="00410EE2">
      <w:pPr>
        <w:pStyle w:val="PaperTitleWCCM"/>
        <w:spacing w:after="6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D967C4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D967C4">
        <w:rPr>
          <w:rFonts w:asciiTheme="majorBidi" w:hAnsiTheme="majorBidi" w:cstheme="majorBidi"/>
          <w:sz w:val="24"/>
          <w:szCs w:val="24"/>
          <w:lang w:val="en-GB" w:eastAsia="it-IT"/>
        </w:rPr>
        <w:t>100</w:t>
      </w:r>
      <w:r w:rsidR="007A5B1C" w:rsidRPr="00D967C4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</w:p>
    <w:bookmarkEnd w:id="0"/>
    <w:p w:rsidR="000937C2" w:rsidRPr="00D967C4" w:rsidRDefault="0045272F" w:rsidP="00D967C4">
      <w:pPr>
        <w:pStyle w:val="PaperTitleWCCM"/>
        <w:spacing w:after="180"/>
        <w:jc w:val="center"/>
        <w:rPr>
          <w:sz w:val="23"/>
          <w:szCs w:val="23"/>
        </w:rPr>
      </w:pPr>
      <w:r w:rsidRPr="00D967C4">
        <w:rPr>
          <w:sz w:val="23"/>
          <w:szCs w:val="23"/>
        </w:rPr>
        <w:t>r</w:t>
      </w:r>
      <w:r w:rsidR="000937C2" w:rsidRPr="00D967C4">
        <w:rPr>
          <w:sz w:val="23"/>
          <w:szCs w:val="23"/>
        </w:rPr>
        <w:t xml:space="preserve">. </w:t>
      </w:r>
      <w:r w:rsidRPr="00D967C4">
        <w:rPr>
          <w:sz w:val="23"/>
          <w:szCs w:val="23"/>
        </w:rPr>
        <w:t>BRIGHENTI</w:t>
      </w:r>
      <w:r w:rsidR="000937C2" w:rsidRPr="00D967C4">
        <w:rPr>
          <w:position w:val="12"/>
          <w:sz w:val="23"/>
          <w:szCs w:val="23"/>
        </w:rPr>
        <w:t>*</w:t>
      </w:r>
      <w:r w:rsidR="000937C2" w:rsidRPr="00D967C4">
        <w:rPr>
          <w:sz w:val="23"/>
          <w:szCs w:val="23"/>
        </w:rPr>
        <w:t xml:space="preserve">, </w:t>
      </w:r>
      <w:r w:rsidR="00A74579" w:rsidRPr="00D967C4">
        <w:rPr>
          <w:sz w:val="23"/>
          <w:szCs w:val="23"/>
        </w:rPr>
        <w:t>F.J. vernerey</w:t>
      </w:r>
      <w:r w:rsidR="000937C2" w:rsidRPr="00D967C4">
        <w:rPr>
          <w:position w:val="12"/>
          <w:sz w:val="23"/>
          <w:szCs w:val="23"/>
        </w:rPr>
        <w:t>†</w:t>
      </w:r>
    </w:p>
    <w:p w:rsidR="000937C2" w:rsidRPr="0026246B" w:rsidRDefault="000937C2">
      <w:pPr>
        <w:pStyle w:val="LiteWCCM"/>
      </w:pPr>
      <w:r w:rsidRPr="0026246B">
        <w:rPr>
          <w:position w:val="11"/>
          <w:sz w:val="16"/>
          <w:szCs w:val="16"/>
        </w:rPr>
        <w:t>*</w:t>
      </w:r>
      <w:r w:rsidRPr="0026246B">
        <w:tab/>
      </w:r>
      <w:r w:rsidR="0045272F" w:rsidRPr="0026246B">
        <w:t>Dept. of Engineerign &amp; Architecture, Univ. of Parma</w:t>
      </w:r>
    </w:p>
    <w:p w:rsidR="000937C2" w:rsidRPr="00AD3884" w:rsidRDefault="00D967C4">
      <w:pPr>
        <w:pStyle w:val="LiteWCCM"/>
        <w:rPr>
          <w:lang w:val="it-IT"/>
        </w:rPr>
      </w:pPr>
      <w:r>
        <w:rPr>
          <w:lang w:val="it-IT"/>
        </w:rPr>
        <w:t>Parco Area</w:t>
      </w:r>
      <w:r w:rsidR="0045272F" w:rsidRPr="00AD3884">
        <w:rPr>
          <w:lang w:val="it-IT"/>
        </w:rPr>
        <w:t xml:space="preserve"> delle Scienze 181A, 43124 Parma, ITALY</w:t>
      </w:r>
    </w:p>
    <w:p w:rsidR="000937C2" w:rsidRPr="00AD3884" w:rsidRDefault="00D967C4">
      <w:pPr>
        <w:pStyle w:val="LiteWCCM"/>
        <w:rPr>
          <w:lang w:val="it-IT"/>
        </w:rPr>
      </w:pPr>
      <w:hyperlink r:id="rId7" w:history="1">
        <w:r w:rsidR="0045272F" w:rsidRPr="00AD3884">
          <w:rPr>
            <w:rStyle w:val="Collegamentoipertestuale"/>
            <w:lang w:val="it-IT"/>
          </w:rPr>
          <w:t>brigh@unipr.it</w:t>
        </w:r>
      </w:hyperlink>
      <w:r w:rsidR="0045272F" w:rsidRPr="00AD3884">
        <w:rPr>
          <w:lang w:val="it-IT"/>
        </w:rPr>
        <w:t>,</w:t>
      </w:r>
      <w:r w:rsidR="00C2769C" w:rsidRPr="00AD3884">
        <w:rPr>
          <w:lang w:val="it-IT"/>
        </w:rPr>
        <w:t xml:space="preserve"> </w:t>
      </w:r>
      <w:r w:rsidR="0045272F" w:rsidRPr="00AD3884">
        <w:rPr>
          <w:lang w:val="it-IT"/>
        </w:rPr>
        <w:t xml:space="preserve"> </w:t>
      </w:r>
      <w:hyperlink r:id="rId8" w:history="1">
        <w:r w:rsidR="00A74579" w:rsidRPr="00AD3884">
          <w:rPr>
            <w:rStyle w:val="Collegamentoipertestuale"/>
            <w:lang w:val="it-IT"/>
          </w:rPr>
          <w:t>http://www2.unipr.it/~brigh/</w:t>
        </w:r>
      </w:hyperlink>
      <w:r w:rsidR="00A74579" w:rsidRPr="00AD3884">
        <w:rPr>
          <w:lang w:val="it-IT"/>
        </w:rPr>
        <w:t xml:space="preserve"> </w:t>
      </w:r>
    </w:p>
    <w:p w:rsidR="000937C2" w:rsidRPr="00AD3884" w:rsidRDefault="000937C2">
      <w:pPr>
        <w:pStyle w:val="LiteWCCM"/>
        <w:rPr>
          <w:sz w:val="12"/>
          <w:szCs w:val="12"/>
          <w:lang w:val="it-IT"/>
        </w:rPr>
      </w:pPr>
    </w:p>
    <w:p w:rsidR="00CF227D" w:rsidRPr="00CF227D" w:rsidRDefault="000937C2" w:rsidP="00CF227D">
      <w:pPr>
        <w:pStyle w:val="LiteWCCM"/>
      </w:pPr>
      <w:r>
        <w:rPr>
          <w:vertAlign w:val="superscript"/>
        </w:rPr>
        <w:t>†</w:t>
      </w:r>
      <w:r>
        <w:t xml:space="preserve"> </w:t>
      </w:r>
      <w:r w:rsidR="00CF227D" w:rsidRPr="00CF227D">
        <w:t>Department of Mechanical Engineering,</w:t>
      </w:r>
      <w:r w:rsidR="00CF227D">
        <w:t xml:space="preserve"> University of Colorado</w:t>
      </w:r>
      <w:r w:rsidR="00D967C4">
        <w:t>, Boulder</w:t>
      </w:r>
    </w:p>
    <w:p w:rsidR="00CF227D" w:rsidRPr="00CF227D" w:rsidRDefault="00CF227D" w:rsidP="00CF227D">
      <w:pPr>
        <w:pStyle w:val="LiteWCCM"/>
      </w:pPr>
      <w:r w:rsidRPr="00CF227D">
        <w:t>Boulder, Colorado 80309</w:t>
      </w:r>
      <w:r>
        <w:t>, USA</w:t>
      </w:r>
    </w:p>
    <w:p w:rsidR="000937C2" w:rsidRDefault="00D967C4">
      <w:pPr>
        <w:pStyle w:val="LiteWCCM"/>
        <w:rPr>
          <w:lang w:val="en-GB"/>
        </w:rPr>
      </w:pPr>
      <w:hyperlink r:id="rId9" w:history="1">
        <w:r w:rsidR="00CF227D" w:rsidRPr="007E1419">
          <w:rPr>
            <w:rStyle w:val="Collegamentoipertestuale"/>
          </w:rPr>
          <w:t>franck.vernerey@colorado.edu</w:t>
        </w:r>
      </w:hyperlink>
      <w:r w:rsidR="00CF227D">
        <w:t xml:space="preserve">, </w:t>
      </w:r>
      <w:hyperlink r:id="rId10" w:history="1">
        <w:r w:rsidR="00CF227D" w:rsidRPr="007E1419">
          <w:rPr>
            <w:rStyle w:val="Collegamentoipertestuale"/>
            <w:lang w:val="en-GB"/>
          </w:rPr>
          <w:t>https://www.colorado.edu/lab/vernerey/</w:t>
        </w:r>
      </w:hyperlink>
      <w:r w:rsidR="00CF227D">
        <w:rPr>
          <w:lang w:val="en-GB"/>
        </w:rPr>
        <w:t xml:space="preserve"> </w:t>
      </w:r>
    </w:p>
    <w:p w:rsidR="000937C2" w:rsidRDefault="000937C2" w:rsidP="00421C42">
      <w:pPr>
        <w:pStyle w:val="NormalWCCM"/>
        <w:spacing w:before="160"/>
        <w:ind w:firstLine="0"/>
        <w:rPr>
          <w:sz w:val="24"/>
        </w:rPr>
      </w:pPr>
      <w:r w:rsidRPr="0026246B">
        <w:rPr>
          <w:b/>
          <w:bCs/>
          <w:sz w:val="24"/>
        </w:rPr>
        <w:t>Key words:</w:t>
      </w:r>
      <w:r w:rsidRPr="0026246B">
        <w:t xml:space="preserve"> </w:t>
      </w:r>
      <w:r w:rsidR="00C979ED" w:rsidRPr="0026246B">
        <w:rPr>
          <w:sz w:val="24"/>
        </w:rPr>
        <w:t xml:space="preserve">Active materials, </w:t>
      </w:r>
      <w:r w:rsidR="00AD3884">
        <w:rPr>
          <w:sz w:val="24"/>
        </w:rPr>
        <w:t>R</w:t>
      </w:r>
      <w:r w:rsidR="00C979ED" w:rsidRPr="0026246B">
        <w:rPr>
          <w:sz w:val="24"/>
        </w:rPr>
        <w:t>esponsiv</w:t>
      </w:r>
      <w:r w:rsidR="00421C42">
        <w:rPr>
          <w:sz w:val="24"/>
        </w:rPr>
        <w:t xml:space="preserve">e </w:t>
      </w:r>
      <w:r w:rsidR="00AD3884">
        <w:rPr>
          <w:sz w:val="24"/>
        </w:rPr>
        <w:t>P</w:t>
      </w:r>
      <w:r w:rsidR="00421C42">
        <w:rPr>
          <w:sz w:val="24"/>
        </w:rPr>
        <w:t>olymers</w:t>
      </w:r>
      <w:r w:rsidR="00C979ED" w:rsidRPr="0026246B">
        <w:rPr>
          <w:sz w:val="24"/>
        </w:rPr>
        <w:t xml:space="preserve">, </w:t>
      </w:r>
      <w:r w:rsidR="00AD3884">
        <w:rPr>
          <w:sz w:val="24"/>
        </w:rPr>
        <w:t>M</w:t>
      </w:r>
      <w:r w:rsidR="00421C42">
        <w:rPr>
          <w:sz w:val="24"/>
        </w:rPr>
        <w:t xml:space="preserve">ulti-physics </w:t>
      </w:r>
      <w:r w:rsidR="00AD3884">
        <w:rPr>
          <w:sz w:val="24"/>
        </w:rPr>
        <w:t>M</w:t>
      </w:r>
      <w:r w:rsidR="00421C42">
        <w:rPr>
          <w:sz w:val="24"/>
        </w:rPr>
        <w:t>odeling</w:t>
      </w:r>
      <w:r w:rsidR="0091061D" w:rsidRPr="0026246B">
        <w:rPr>
          <w:sz w:val="24"/>
        </w:rPr>
        <w:t>.</w:t>
      </w:r>
    </w:p>
    <w:p w:rsidR="00421C42" w:rsidRPr="00421C42" w:rsidRDefault="00421C42" w:rsidP="00421C42">
      <w:pPr>
        <w:pStyle w:val="NormalWCCM"/>
        <w:ind w:firstLine="0"/>
        <w:rPr>
          <w:sz w:val="12"/>
          <w:szCs w:val="12"/>
        </w:rPr>
      </w:pPr>
    </w:p>
    <w:p w:rsidR="000937C2" w:rsidRPr="0026246B" w:rsidRDefault="000937C2">
      <w:pPr>
        <w:pStyle w:val="1stTitleWCCM"/>
        <w:spacing w:before="0"/>
        <w:jc w:val="center"/>
        <w:outlineLvl w:val="0"/>
        <w:rPr>
          <w:sz w:val="24"/>
        </w:rPr>
      </w:pPr>
      <w:r w:rsidRPr="0026246B">
        <w:rPr>
          <w:sz w:val="24"/>
        </w:rPr>
        <w:t>ABSTRACT</w:t>
      </w:r>
    </w:p>
    <w:p w:rsidR="009A5A9D" w:rsidRDefault="00C979ED" w:rsidP="0045272F">
      <w:pPr>
        <w:jc w:val="both"/>
        <w:rPr>
          <w:lang w:val="en-GB"/>
        </w:rPr>
      </w:pPr>
      <w:r w:rsidRPr="0026246B">
        <w:rPr>
          <w:lang w:val="en-GB"/>
        </w:rPr>
        <w:t xml:space="preserve">The development of </w:t>
      </w:r>
      <w:r w:rsidR="00406523" w:rsidRPr="0026246B">
        <w:rPr>
          <w:lang w:val="en-GB"/>
        </w:rPr>
        <w:t xml:space="preserve">stimuli-responsive or </w:t>
      </w:r>
      <w:r w:rsidRPr="0026246B">
        <w:rPr>
          <w:lang w:val="en-GB"/>
        </w:rPr>
        <w:t xml:space="preserve">active materials is nowadays a topic of great interest </w:t>
      </w:r>
      <w:r w:rsidR="00406523" w:rsidRPr="0026246B">
        <w:rPr>
          <w:lang w:val="en-GB"/>
        </w:rPr>
        <w:t>to advanced appl</w:t>
      </w:r>
      <w:r w:rsidRPr="0026246B">
        <w:rPr>
          <w:lang w:val="en-GB"/>
        </w:rPr>
        <w:t>i</w:t>
      </w:r>
      <w:r w:rsidR="00406523" w:rsidRPr="0026246B">
        <w:rPr>
          <w:lang w:val="en-GB"/>
        </w:rPr>
        <w:t>c</w:t>
      </w:r>
      <w:r w:rsidRPr="0026246B">
        <w:rPr>
          <w:lang w:val="en-GB"/>
        </w:rPr>
        <w:t>ations</w:t>
      </w:r>
      <w:r w:rsidR="00187F45" w:rsidRPr="0026246B">
        <w:rPr>
          <w:lang w:val="en-GB"/>
        </w:rPr>
        <w:t>,</w:t>
      </w:r>
      <w:r w:rsidRPr="0026246B">
        <w:rPr>
          <w:lang w:val="en-GB"/>
        </w:rPr>
        <w:t xml:space="preserve"> </w:t>
      </w:r>
      <w:r w:rsidR="00406523" w:rsidRPr="0026246B">
        <w:rPr>
          <w:lang w:val="en-GB"/>
        </w:rPr>
        <w:t xml:space="preserve">and </w:t>
      </w:r>
      <w:r w:rsidRPr="0026246B">
        <w:rPr>
          <w:lang w:val="en-GB"/>
        </w:rPr>
        <w:t xml:space="preserve">is attracting attention from </w:t>
      </w:r>
      <w:r w:rsidR="009A5A9D">
        <w:rPr>
          <w:lang w:val="en-GB"/>
        </w:rPr>
        <w:t xml:space="preserve">communities spanning </w:t>
      </w:r>
      <w:r w:rsidRPr="0026246B">
        <w:rPr>
          <w:lang w:val="en-GB"/>
        </w:rPr>
        <w:t>engineers, material scien</w:t>
      </w:r>
      <w:r w:rsidR="00406523" w:rsidRPr="0026246B">
        <w:rPr>
          <w:lang w:val="en-GB"/>
        </w:rPr>
        <w:t>tist</w:t>
      </w:r>
      <w:r w:rsidR="009A5A9D">
        <w:rPr>
          <w:lang w:val="en-GB"/>
        </w:rPr>
        <w:t>s</w:t>
      </w:r>
      <w:r w:rsidRPr="0026246B">
        <w:rPr>
          <w:lang w:val="en-GB"/>
        </w:rPr>
        <w:t xml:space="preserve">, </w:t>
      </w:r>
      <w:r w:rsidR="00406523" w:rsidRPr="0026246B">
        <w:rPr>
          <w:lang w:val="en-GB"/>
        </w:rPr>
        <w:t xml:space="preserve"> </w:t>
      </w:r>
      <w:r w:rsidRPr="0026246B">
        <w:rPr>
          <w:lang w:val="en-GB"/>
        </w:rPr>
        <w:t>physic</w:t>
      </w:r>
      <w:r w:rsidR="00406523" w:rsidRPr="0026246B">
        <w:rPr>
          <w:lang w:val="en-GB"/>
        </w:rPr>
        <w:t>ist</w:t>
      </w:r>
      <w:r w:rsidR="009A5A9D">
        <w:rPr>
          <w:lang w:val="en-GB"/>
        </w:rPr>
        <w:t>s</w:t>
      </w:r>
      <w:r w:rsidR="00406523" w:rsidRPr="0026246B">
        <w:rPr>
          <w:lang w:val="en-GB"/>
        </w:rPr>
        <w:t xml:space="preserve"> and chemists</w:t>
      </w:r>
      <w:r w:rsidRPr="0026246B">
        <w:rPr>
          <w:lang w:val="en-GB"/>
        </w:rPr>
        <w:t>.</w:t>
      </w:r>
      <w:r w:rsidR="009A5A9D">
        <w:rPr>
          <w:lang w:val="en-GB"/>
        </w:rPr>
        <w:t xml:space="preserve"> </w:t>
      </w:r>
      <w:r w:rsidR="00406523" w:rsidRPr="0026246B">
        <w:rPr>
          <w:lang w:val="en-GB"/>
        </w:rPr>
        <w:t xml:space="preserve">This intriguing class of materials can undergo </w:t>
      </w:r>
      <w:r w:rsidR="00D12616" w:rsidRPr="0026246B">
        <w:rPr>
          <w:lang w:val="en-GB"/>
        </w:rPr>
        <w:t xml:space="preserve">microscale </w:t>
      </w:r>
      <w:r w:rsidR="00406523" w:rsidRPr="0026246B">
        <w:rPr>
          <w:lang w:val="en-GB"/>
        </w:rPr>
        <w:t xml:space="preserve">structural changes </w:t>
      </w:r>
      <w:r w:rsidR="00D12616" w:rsidRPr="0026246B">
        <w:rPr>
          <w:lang w:val="en-GB"/>
        </w:rPr>
        <w:t xml:space="preserve">(occurring at the molecular </w:t>
      </w:r>
      <w:r w:rsidR="00187F45" w:rsidRPr="0026246B">
        <w:rPr>
          <w:lang w:val="en-GB"/>
        </w:rPr>
        <w:t>level</w:t>
      </w:r>
      <w:r w:rsidR="00D12616" w:rsidRPr="0026246B">
        <w:rPr>
          <w:lang w:val="en-GB"/>
        </w:rPr>
        <w:t xml:space="preserve">) </w:t>
      </w:r>
      <w:r w:rsidR="009A5A9D">
        <w:rPr>
          <w:lang w:val="en-GB"/>
        </w:rPr>
        <w:t xml:space="preserve">in response to </w:t>
      </w:r>
      <w:r w:rsidR="00406523" w:rsidRPr="0026246B">
        <w:rPr>
          <w:lang w:val="en-GB"/>
        </w:rPr>
        <w:t xml:space="preserve">environmental conditions, such as pH, temperature, solvent, salt ionic strength, </w:t>
      </w:r>
      <w:r w:rsidR="00B12A22" w:rsidRPr="0026246B">
        <w:rPr>
          <w:lang w:val="en-GB"/>
        </w:rPr>
        <w:t>enzymes, light</w:t>
      </w:r>
      <w:r w:rsidR="00406523" w:rsidRPr="0026246B">
        <w:rPr>
          <w:lang w:val="en-GB"/>
        </w:rPr>
        <w:t xml:space="preserve">, </w:t>
      </w:r>
      <w:r w:rsidR="00B12A22" w:rsidRPr="0026246B">
        <w:rPr>
          <w:lang w:val="en-GB"/>
        </w:rPr>
        <w:t xml:space="preserve">magnetic and </w:t>
      </w:r>
      <w:r w:rsidR="00406523" w:rsidRPr="0026246B">
        <w:rPr>
          <w:lang w:val="en-GB"/>
        </w:rPr>
        <w:t>electrical field</w:t>
      </w:r>
      <w:r w:rsidR="009A5A9D">
        <w:rPr>
          <w:lang w:val="en-GB"/>
        </w:rPr>
        <w:t>. These structural modifications may then be translated into sensible</w:t>
      </w:r>
      <w:r w:rsidR="00D12616" w:rsidRPr="0026246B">
        <w:rPr>
          <w:lang w:val="en-GB"/>
        </w:rPr>
        <w:t xml:space="preserve"> macroscale changes</w:t>
      </w:r>
      <w:r w:rsidR="009A5A9D">
        <w:rPr>
          <w:lang w:val="en-GB"/>
        </w:rPr>
        <w:t xml:space="preserve"> that are</w:t>
      </w:r>
      <w:r w:rsidR="00D12616" w:rsidRPr="0026246B">
        <w:rPr>
          <w:lang w:val="en-GB"/>
        </w:rPr>
        <w:t xml:space="preserve"> exploitable for smart actuation and responsiveness. </w:t>
      </w:r>
    </w:p>
    <w:p w:rsidR="000B7CB8" w:rsidRPr="00053F9A" w:rsidRDefault="009A5A9D" w:rsidP="002C2E50">
      <w:pPr>
        <w:jc w:val="both"/>
        <w:rPr>
          <w:lang w:val="en-GB"/>
        </w:rPr>
      </w:pPr>
      <w:r>
        <w:rPr>
          <w:lang w:val="en-GB"/>
        </w:rPr>
        <w:t xml:space="preserve">To properly understand </w:t>
      </w:r>
      <w:r w:rsidR="00AD3884">
        <w:rPr>
          <w:lang w:val="en-GB"/>
        </w:rPr>
        <w:t xml:space="preserve">and </w:t>
      </w:r>
      <w:r w:rsidR="00AD3884" w:rsidRPr="0026246B">
        <w:rPr>
          <w:lang w:val="en-GB"/>
        </w:rPr>
        <w:t xml:space="preserve">quantify </w:t>
      </w:r>
      <w:r>
        <w:rPr>
          <w:lang w:val="en-GB"/>
        </w:rPr>
        <w:t>the functionalities of these new materials, simulation techniques must account for interactions between</w:t>
      </w:r>
      <w:r w:rsidR="00406523" w:rsidRPr="0026246B">
        <w:rPr>
          <w:lang w:val="en-GB"/>
        </w:rPr>
        <w:t xml:space="preserve"> multi</w:t>
      </w:r>
      <w:r>
        <w:rPr>
          <w:lang w:val="en-GB"/>
        </w:rPr>
        <w:t xml:space="preserve">ple </w:t>
      </w:r>
      <w:r w:rsidR="00406523" w:rsidRPr="0026246B">
        <w:rPr>
          <w:lang w:val="en-GB"/>
        </w:rPr>
        <w:t>physics</w:t>
      </w:r>
      <w:r w:rsidRPr="0026246B">
        <w:rPr>
          <w:lang w:val="en-GB"/>
        </w:rPr>
        <w:t xml:space="preserve"> </w:t>
      </w:r>
      <w:r w:rsidR="004129C7" w:rsidRPr="0026246B">
        <w:rPr>
          <w:lang w:val="en-GB"/>
        </w:rPr>
        <w:fldChar w:fldCharType="begin"/>
      </w:r>
      <w:r w:rsidRPr="0026246B">
        <w:rPr>
          <w:lang w:val="en-GB"/>
        </w:rPr>
        <w:instrText xml:space="preserve"> REF _Ref82521224 \r \h </w:instrText>
      </w:r>
      <w:r w:rsidR="004129C7" w:rsidRPr="0026246B">
        <w:rPr>
          <w:lang w:val="en-GB"/>
        </w:rPr>
      </w:r>
      <w:r w:rsidR="004129C7" w:rsidRPr="0026246B">
        <w:rPr>
          <w:lang w:val="en-GB"/>
        </w:rPr>
        <w:fldChar w:fldCharType="separate"/>
      </w:r>
      <w:r w:rsidR="00595B72">
        <w:rPr>
          <w:lang w:val="en-GB"/>
        </w:rPr>
        <w:t>[1]</w:t>
      </w:r>
      <w:r w:rsidR="004129C7" w:rsidRPr="0026246B">
        <w:rPr>
          <w:lang w:val="en-GB"/>
        </w:rPr>
        <w:fldChar w:fldCharType="end"/>
      </w:r>
      <w:r w:rsidRPr="0026246B">
        <w:rPr>
          <w:lang w:val="en-GB"/>
        </w:rPr>
        <w:t>.</w:t>
      </w:r>
      <w:r>
        <w:rPr>
          <w:lang w:val="en-GB"/>
        </w:rPr>
        <w:t xml:space="preserve"> This could include</w:t>
      </w:r>
      <w:r w:rsidR="00AD3884">
        <w:rPr>
          <w:lang w:val="en-GB"/>
        </w:rPr>
        <w:t>,</w:t>
      </w:r>
      <w:r>
        <w:rPr>
          <w:lang w:val="en-GB"/>
        </w:rPr>
        <w:t xml:space="preserve"> for instance, coupling between </w:t>
      </w:r>
      <w:r w:rsidR="00B12A22" w:rsidRPr="0026246B">
        <w:rPr>
          <w:lang w:val="en-GB"/>
        </w:rPr>
        <w:t xml:space="preserve">large deformations, strain rate effect, </w:t>
      </w:r>
      <w:r w:rsidR="00C2769C" w:rsidRPr="0026246B">
        <w:rPr>
          <w:lang w:val="en-GB"/>
        </w:rPr>
        <w:t xml:space="preserve">light diffusion, </w:t>
      </w:r>
      <w:r w:rsidR="00B12A22" w:rsidRPr="0026246B">
        <w:rPr>
          <w:lang w:val="en-GB"/>
        </w:rPr>
        <w:t>diffusion of fluids and chemical species, growth, phase change</w:t>
      </w:r>
      <w:r w:rsidR="00C2769C" w:rsidRPr="0026246B">
        <w:rPr>
          <w:lang w:val="en-GB"/>
        </w:rPr>
        <w:t>s</w:t>
      </w:r>
      <w:r w:rsidR="00B12A22" w:rsidRPr="0026246B">
        <w:rPr>
          <w:lang w:val="en-GB"/>
        </w:rPr>
        <w:t>, etc.</w:t>
      </w:r>
      <w:r w:rsidR="00406523" w:rsidRPr="0026246B">
        <w:rPr>
          <w:lang w:val="en-GB"/>
        </w:rPr>
        <w:t xml:space="preserve"> </w:t>
      </w:r>
      <w:r w:rsidR="000B7CB8" w:rsidRPr="0026246B">
        <w:rPr>
          <w:lang w:val="en-GB"/>
        </w:rPr>
        <w:t xml:space="preserve">Various simulation methods have been proposed to solve this class of problems, namely </w:t>
      </w:r>
      <w:r w:rsidR="00724D76" w:rsidRPr="0026246B">
        <w:rPr>
          <w:lang w:val="en-GB"/>
        </w:rPr>
        <w:t xml:space="preserve">theoretical methods (TM), </w:t>
      </w:r>
      <w:r w:rsidR="000B7CB8" w:rsidRPr="0026246B">
        <w:rPr>
          <w:lang w:val="en-GB"/>
        </w:rPr>
        <w:t>multi-physics</w:t>
      </w:r>
      <w:r>
        <w:rPr>
          <w:lang w:val="en-GB"/>
        </w:rPr>
        <w:t xml:space="preserve"> </w:t>
      </w:r>
      <w:r w:rsidR="000B7CB8" w:rsidRPr="0026246B">
        <w:rPr>
          <w:lang w:val="en-GB"/>
        </w:rPr>
        <w:t>(chemistry) continuum-based models (CM), molecular dynamics (MD), coarse-grained molecular dynamics (CGMD), dissipative particle</w:t>
      </w:r>
      <w:r w:rsidR="00B12A22" w:rsidRPr="0026246B">
        <w:rPr>
          <w:lang w:val="en-GB"/>
        </w:rPr>
        <w:t xml:space="preserve"> </w:t>
      </w:r>
      <w:r w:rsidR="000B7CB8" w:rsidRPr="0026246B">
        <w:rPr>
          <w:lang w:val="en-GB"/>
        </w:rPr>
        <w:t>dyna</w:t>
      </w:r>
      <w:r w:rsidR="00724D76" w:rsidRPr="0026246B">
        <w:rPr>
          <w:lang w:val="en-GB"/>
        </w:rPr>
        <w:t>mics (DPD), Monte Carlo (MC), etc</w:t>
      </w:r>
      <w:r w:rsidR="000B7CB8" w:rsidRPr="0026246B">
        <w:rPr>
          <w:lang w:val="en-GB"/>
        </w:rPr>
        <w:t>.</w:t>
      </w:r>
      <w:r w:rsidR="00DC4D0F" w:rsidRPr="0026246B">
        <w:rPr>
          <w:lang w:val="en-GB"/>
        </w:rPr>
        <w:t xml:space="preserve"> </w:t>
      </w:r>
      <w:r w:rsidR="004129C7" w:rsidRPr="0026246B">
        <w:rPr>
          <w:lang w:val="en-GB"/>
        </w:rPr>
        <w:fldChar w:fldCharType="begin"/>
      </w:r>
      <w:r w:rsidR="00DC4D0F" w:rsidRPr="0026246B">
        <w:rPr>
          <w:lang w:val="en-GB"/>
        </w:rPr>
        <w:instrText xml:space="preserve"> REF _Ref82521232 \r \h </w:instrText>
      </w:r>
      <w:r w:rsidR="004129C7" w:rsidRPr="0026246B">
        <w:rPr>
          <w:lang w:val="en-GB"/>
        </w:rPr>
      </w:r>
      <w:r w:rsidR="004129C7" w:rsidRPr="0026246B">
        <w:rPr>
          <w:lang w:val="en-GB"/>
        </w:rPr>
        <w:fldChar w:fldCharType="separate"/>
      </w:r>
      <w:r w:rsidR="00595B72">
        <w:rPr>
          <w:lang w:val="en-GB"/>
        </w:rPr>
        <w:t>[2]</w:t>
      </w:r>
      <w:r w:rsidR="004129C7" w:rsidRPr="0026246B">
        <w:rPr>
          <w:lang w:val="en-GB"/>
        </w:rPr>
        <w:fldChar w:fldCharType="end"/>
      </w:r>
      <w:r w:rsidR="00AD3884">
        <w:rPr>
          <w:lang w:val="en-GB"/>
        </w:rPr>
        <w:t xml:space="preserve">, </w:t>
      </w:r>
      <w:r w:rsidR="00AD3884">
        <w:rPr>
          <w:lang w:val="en-GB"/>
        </w:rPr>
        <w:fldChar w:fldCharType="begin"/>
      </w:r>
      <w:r w:rsidR="00AD3884">
        <w:rPr>
          <w:lang w:val="en-GB"/>
        </w:rPr>
        <w:instrText xml:space="preserve"> REF _Ref82521243 \r \h </w:instrText>
      </w:r>
      <w:r w:rsidR="00AD3884">
        <w:rPr>
          <w:lang w:val="en-GB"/>
        </w:rPr>
      </w:r>
      <w:r w:rsidR="00AD3884">
        <w:rPr>
          <w:lang w:val="en-GB"/>
        </w:rPr>
        <w:fldChar w:fldCharType="separate"/>
      </w:r>
      <w:r w:rsidR="00595B72">
        <w:rPr>
          <w:lang w:val="en-GB"/>
        </w:rPr>
        <w:t>[3]</w:t>
      </w:r>
      <w:r w:rsidR="00AD3884">
        <w:rPr>
          <w:lang w:val="en-GB"/>
        </w:rPr>
        <w:fldChar w:fldCharType="end"/>
      </w:r>
      <w:r w:rsidR="00AD3884">
        <w:rPr>
          <w:lang w:val="en-GB"/>
        </w:rPr>
        <w:t>.</w:t>
      </w:r>
      <w:r w:rsidR="001C03C3" w:rsidRPr="0026246B">
        <w:rPr>
          <w:lang w:val="en-GB"/>
        </w:rPr>
        <w:t xml:space="preserve"> </w:t>
      </w:r>
      <w:r w:rsidR="00053F9A" w:rsidRPr="00053F9A">
        <w:rPr>
          <w:lang w:val="en-GB"/>
        </w:rPr>
        <w:t>The multiscale modelling and simulations of stimuli-responsive materials, especially polymers, could elucidate the molecular-scale mechanisms and provide a guidance for designing new smart materials and improving the existing ones.</w:t>
      </w:r>
      <w:r w:rsidR="00421C42">
        <w:rPr>
          <w:lang w:val="en-GB"/>
        </w:rPr>
        <w:t xml:space="preserve"> </w:t>
      </w:r>
      <w:r w:rsidR="00630328">
        <w:rPr>
          <w:lang w:val="en-GB"/>
        </w:rPr>
        <w:t>T</w:t>
      </w:r>
      <w:r w:rsidR="00630328" w:rsidRPr="00053F9A">
        <w:rPr>
          <w:lang w:val="en-GB"/>
        </w:rPr>
        <w:t>h</w:t>
      </w:r>
      <w:r w:rsidR="00630328">
        <w:rPr>
          <w:lang w:val="en-GB"/>
        </w:rPr>
        <w:t>is</w:t>
      </w:r>
      <w:r w:rsidR="00630328" w:rsidRPr="00053F9A">
        <w:rPr>
          <w:lang w:val="en-GB"/>
        </w:rPr>
        <w:t xml:space="preserve"> </w:t>
      </w:r>
      <w:r w:rsidR="00630328">
        <w:rPr>
          <w:lang w:val="en-GB"/>
        </w:rPr>
        <w:t>m</w:t>
      </w:r>
      <w:r w:rsidR="00630328" w:rsidRPr="00053F9A">
        <w:rPr>
          <w:lang w:val="en-GB"/>
        </w:rPr>
        <w:t>ini-symposium</w:t>
      </w:r>
      <w:r w:rsidR="00630328" w:rsidRPr="00053F9A" w:rsidDel="00630328">
        <w:rPr>
          <w:lang w:val="en-GB"/>
        </w:rPr>
        <w:t xml:space="preserve"> </w:t>
      </w:r>
      <w:r w:rsidR="00630328">
        <w:rPr>
          <w:lang w:val="en-GB"/>
        </w:rPr>
        <w:t>welcomes submissions with interest in</w:t>
      </w:r>
      <w:r w:rsidR="001C03C3" w:rsidRPr="00053F9A">
        <w:rPr>
          <w:lang w:val="en-GB"/>
        </w:rPr>
        <w:t xml:space="preserve"> computational approach</w:t>
      </w:r>
      <w:r w:rsidR="00630328">
        <w:rPr>
          <w:lang w:val="en-GB"/>
        </w:rPr>
        <w:t>es</w:t>
      </w:r>
      <w:r w:rsidR="001C03C3" w:rsidRPr="00053F9A">
        <w:rPr>
          <w:lang w:val="en-GB"/>
        </w:rPr>
        <w:t xml:space="preserve"> for modeling and simulating active materials </w:t>
      </w:r>
      <w:r w:rsidR="00825950" w:rsidRPr="00053F9A">
        <w:rPr>
          <w:lang w:val="en-GB"/>
        </w:rPr>
        <w:t xml:space="preserve">(active polymers, dynamic network polymers, liquid crystal elastomers, gels, slide-ring gels, 4D </w:t>
      </w:r>
      <w:r w:rsidR="00766C28" w:rsidRPr="00053F9A">
        <w:rPr>
          <w:lang w:val="en-GB"/>
        </w:rPr>
        <w:t>additively manufacture</w:t>
      </w:r>
      <w:r w:rsidR="00AD3884">
        <w:rPr>
          <w:lang w:val="en-GB"/>
        </w:rPr>
        <w:t>d</w:t>
      </w:r>
      <w:r w:rsidR="00825950" w:rsidRPr="00053F9A">
        <w:rPr>
          <w:lang w:val="en-GB"/>
        </w:rPr>
        <w:t xml:space="preserve"> materials, metamaterials, …). </w:t>
      </w:r>
      <w:r w:rsidR="001C03C3" w:rsidRPr="00053F9A">
        <w:rPr>
          <w:lang w:val="en-GB"/>
        </w:rPr>
        <w:t xml:space="preserve">The aim of this </w:t>
      </w:r>
      <w:r w:rsidR="00410EE2">
        <w:rPr>
          <w:lang w:val="en-GB"/>
        </w:rPr>
        <w:t>MS</w:t>
      </w:r>
      <w:r w:rsidR="001C03C3" w:rsidRPr="00053F9A">
        <w:rPr>
          <w:lang w:val="en-GB"/>
        </w:rPr>
        <w:t xml:space="preserve"> is </w:t>
      </w:r>
      <w:r w:rsidR="00825950" w:rsidRPr="00053F9A">
        <w:rPr>
          <w:lang w:val="en-GB"/>
        </w:rPr>
        <w:t xml:space="preserve">to gather </w:t>
      </w:r>
      <w:r w:rsidR="002C2E50" w:rsidRPr="00ED3F7F">
        <w:rPr>
          <w:lang w:val="en-GB"/>
        </w:rPr>
        <w:t>scientist</w:t>
      </w:r>
      <w:r w:rsidR="002C2E50" w:rsidRPr="00053F9A">
        <w:rPr>
          <w:lang w:val="en-GB"/>
        </w:rPr>
        <w:t>s</w:t>
      </w:r>
      <w:r w:rsidR="002C2E50" w:rsidRPr="00ED3F7F">
        <w:rPr>
          <w:lang w:val="en-GB"/>
        </w:rPr>
        <w:t xml:space="preserve"> </w:t>
      </w:r>
      <w:r w:rsidR="00766C28" w:rsidRPr="00053F9A">
        <w:rPr>
          <w:lang w:val="en-GB"/>
        </w:rPr>
        <w:t xml:space="preserve">coming </w:t>
      </w:r>
      <w:r w:rsidR="002C2E50" w:rsidRPr="00ED3F7F">
        <w:rPr>
          <w:lang w:val="en-GB"/>
        </w:rPr>
        <w:t>from different fields</w:t>
      </w:r>
      <w:r w:rsidR="002C2E50" w:rsidRPr="00053F9A">
        <w:rPr>
          <w:lang w:val="en-GB"/>
        </w:rPr>
        <w:t>, interested in modeling active material</w:t>
      </w:r>
      <w:r w:rsidR="00AD3884">
        <w:rPr>
          <w:lang w:val="en-GB"/>
        </w:rPr>
        <w:t>s</w:t>
      </w:r>
      <w:r w:rsidR="002C2E50" w:rsidRPr="00053F9A">
        <w:rPr>
          <w:lang w:val="en-GB"/>
        </w:rPr>
        <w:t xml:space="preserve"> </w:t>
      </w:r>
      <w:r w:rsidR="00630328">
        <w:rPr>
          <w:lang w:val="en-GB"/>
        </w:rPr>
        <w:t>across time and</w:t>
      </w:r>
      <w:r w:rsidR="002C2E50" w:rsidRPr="00053F9A">
        <w:rPr>
          <w:lang w:val="en-GB"/>
        </w:rPr>
        <w:t xml:space="preserve"> </w:t>
      </w:r>
      <w:r w:rsidR="00766C28" w:rsidRPr="00053F9A">
        <w:rPr>
          <w:lang w:val="en-GB"/>
        </w:rPr>
        <w:t>length</w:t>
      </w:r>
      <w:r w:rsidR="00630328">
        <w:rPr>
          <w:lang w:val="en-GB"/>
        </w:rPr>
        <w:t>-</w:t>
      </w:r>
      <w:r w:rsidR="002C2E50" w:rsidRPr="00053F9A">
        <w:rPr>
          <w:lang w:val="en-GB"/>
        </w:rPr>
        <w:t>scale.</w:t>
      </w:r>
      <w:r w:rsidR="002C2E50" w:rsidRPr="00D967C4">
        <w:rPr>
          <w:sz w:val="16"/>
          <w:szCs w:val="16"/>
          <w:lang w:val="en-GB"/>
        </w:rPr>
        <w:t xml:space="preserve"> </w:t>
      </w:r>
      <w:r w:rsidR="002C2E50" w:rsidRPr="00053F9A">
        <w:rPr>
          <w:lang w:val="en-GB"/>
        </w:rPr>
        <w:t>H</w:t>
      </w:r>
      <w:r w:rsidR="002C2E50" w:rsidRPr="00ED3F7F">
        <w:rPr>
          <w:lang w:val="en-GB"/>
        </w:rPr>
        <w:t>igh</w:t>
      </w:r>
      <w:r w:rsidR="002C2E50" w:rsidRPr="00053F9A">
        <w:rPr>
          <w:lang w:val="en-GB"/>
        </w:rPr>
        <w:t>-</w:t>
      </w:r>
      <w:r w:rsidR="002C2E50" w:rsidRPr="00ED3F7F">
        <w:rPr>
          <w:lang w:val="en-GB"/>
        </w:rPr>
        <w:t>quality</w:t>
      </w:r>
      <w:r w:rsidR="002C2E50" w:rsidRPr="00D967C4">
        <w:rPr>
          <w:sz w:val="16"/>
          <w:szCs w:val="16"/>
          <w:lang w:val="en-GB"/>
        </w:rPr>
        <w:t xml:space="preserve"> </w:t>
      </w:r>
      <w:r w:rsidR="00053F9A" w:rsidRPr="00053F9A">
        <w:rPr>
          <w:lang w:val="en-GB"/>
        </w:rPr>
        <w:t>and</w:t>
      </w:r>
      <w:r w:rsidR="00053F9A" w:rsidRPr="00D967C4">
        <w:rPr>
          <w:sz w:val="16"/>
          <w:szCs w:val="16"/>
          <w:lang w:val="en-GB"/>
        </w:rPr>
        <w:t xml:space="preserve"> </w:t>
      </w:r>
      <w:r w:rsidR="00053F9A" w:rsidRPr="00053F9A">
        <w:rPr>
          <w:lang w:val="en-GB"/>
        </w:rPr>
        <w:t>rigorous</w:t>
      </w:r>
      <w:r w:rsidR="00053F9A" w:rsidRPr="00D967C4">
        <w:rPr>
          <w:sz w:val="16"/>
          <w:szCs w:val="16"/>
          <w:lang w:val="en-GB"/>
        </w:rPr>
        <w:t xml:space="preserve"> </w:t>
      </w:r>
      <w:r w:rsidR="002C2E50" w:rsidRPr="00ED3F7F">
        <w:rPr>
          <w:lang w:val="en-GB"/>
        </w:rPr>
        <w:t>contribution</w:t>
      </w:r>
      <w:r w:rsidR="002C2E50" w:rsidRPr="00053F9A">
        <w:rPr>
          <w:lang w:val="en-GB"/>
        </w:rPr>
        <w:t>s</w:t>
      </w:r>
      <w:r w:rsidR="002C2E50" w:rsidRPr="00D967C4">
        <w:rPr>
          <w:sz w:val="16"/>
          <w:szCs w:val="16"/>
          <w:lang w:val="en-GB"/>
        </w:rPr>
        <w:t xml:space="preserve"> </w:t>
      </w:r>
      <w:r w:rsidR="002C2E50" w:rsidRPr="00053F9A">
        <w:rPr>
          <w:lang w:val="en-GB"/>
        </w:rPr>
        <w:t>are</w:t>
      </w:r>
      <w:r w:rsidR="002C2E50" w:rsidRPr="00D967C4">
        <w:rPr>
          <w:sz w:val="16"/>
          <w:szCs w:val="16"/>
          <w:lang w:val="en-GB"/>
        </w:rPr>
        <w:t xml:space="preserve"> </w:t>
      </w:r>
      <w:r w:rsidR="00053F9A" w:rsidRPr="00053F9A">
        <w:rPr>
          <w:lang w:val="en-GB"/>
        </w:rPr>
        <w:t xml:space="preserve">particularly </w:t>
      </w:r>
      <w:r w:rsidR="002C2E50" w:rsidRPr="00053F9A">
        <w:rPr>
          <w:lang w:val="en-GB"/>
        </w:rPr>
        <w:t>welcome</w:t>
      </w:r>
      <w:r w:rsidR="00053F9A" w:rsidRPr="00053F9A">
        <w:rPr>
          <w:lang w:val="en-GB"/>
        </w:rPr>
        <w:t>.</w:t>
      </w:r>
    </w:p>
    <w:p w:rsidR="000937C2" w:rsidRPr="00053F9A" w:rsidRDefault="000937C2" w:rsidP="00AD3884">
      <w:pPr>
        <w:pStyle w:val="Corpotesto"/>
        <w:spacing w:before="80" w:after="140"/>
        <w:jc w:val="center"/>
        <w:rPr>
          <w:b/>
          <w:sz w:val="24"/>
          <w:szCs w:val="24"/>
          <w:lang w:val="en-GB"/>
        </w:rPr>
      </w:pPr>
      <w:r w:rsidRPr="00053F9A">
        <w:rPr>
          <w:b/>
          <w:sz w:val="24"/>
          <w:szCs w:val="24"/>
          <w:lang w:val="en-GB"/>
        </w:rPr>
        <w:t>REFERENCES</w:t>
      </w:r>
    </w:p>
    <w:p w:rsidR="00C979ED" w:rsidRPr="00D967C4" w:rsidRDefault="00C979ED" w:rsidP="00304E5D">
      <w:pPr>
        <w:pStyle w:val="Corpotesto"/>
        <w:numPr>
          <w:ilvl w:val="0"/>
          <w:numId w:val="6"/>
        </w:numPr>
        <w:spacing w:after="40"/>
        <w:rPr>
          <w:sz w:val="24"/>
          <w:szCs w:val="24"/>
          <w:lang w:val="en-GB"/>
        </w:rPr>
      </w:pPr>
      <w:bookmarkStart w:id="1" w:name="_Ref82521224"/>
      <w:r w:rsidRPr="00D967C4">
        <w:rPr>
          <w:sz w:val="24"/>
          <w:szCs w:val="24"/>
          <w:lang w:val="en-US"/>
        </w:rPr>
        <w:t>R. Brighenti, Y. Li and F.J. Vernerey, “</w:t>
      </w:r>
      <w:r w:rsidRPr="00D967C4">
        <w:rPr>
          <w:sz w:val="24"/>
          <w:szCs w:val="24"/>
          <w:lang w:val="en-GB"/>
        </w:rPr>
        <w:t>Smart polymers for advanced applications: a mechanical perspective review”,</w:t>
      </w:r>
      <w:r w:rsidR="00053F9A" w:rsidRPr="00D967C4">
        <w:rPr>
          <w:sz w:val="24"/>
          <w:szCs w:val="24"/>
          <w:lang w:val="en-GB"/>
        </w:rPr>
        <w:t xml:space="preserve"> </w:t>
      </w:r>
      <w:r w:rsidRPr="00D967C4">
        <w:rPr>
          <w:i/>
          <w:sz w:val="24"/>
          <w:szCs w:val="24"/>
          <w:lang w:val="en-GB"/>
        </w:rPr>
        <w:t>Frontiers in Materials</w:t>
      </w:r>
      <w:r w:rsidRPr="00D967C4">
        <w:rPr>
          <w:sz w:val="24"/>
          <w:szCs w:val="24"/>
          <w:lang w:val="en-GB"/>
        </w:rPr>
        <w:t>,</w:t>
      </w:r>
      <w:r w:rsidR="00053F9A" w:rsidRPr="00D967C4">
        <w:rPr>
          <w:sz w:val="24"/>
          <w:szCs w:val="24"/>
          <w:lang w:val="en-GB"/>
        </w:rPr>
        <w:t xml:space="preserve"> </w:t>
      </w:r>
      <w:r w:rsidRPr="00D967C4">
        <w:rPr>
          <w:sz w:val="24"/>
          <w:szCs w:val="24"/>
          <w:lang w:val="en-GB"/>
        </w:rPr>
        <w:t xml:space="preserve">Vol. </w:t>
      </w:r>
      <w:r w:rsidRPr="00D967C4">
        <w:rPr>
          <w:b/>
          <w:sz w:val="24"/>
          <w:szCs w:val="24"/>
          <w:lang w:val="en-GB"/>
        </w:rPr>
        <w:t>7</w:t>
      </w:r>
      <w:r w:rsidRPr="00D967C4">
        <w:rPr>
          <w:sz w:val="24"/>
          <w:szCs w:val="24"/>
          <w:lang w:val="en-GB"/>
        </w:rPr>
        <w:t>, 196,</w:t>
      </w:r>
      <w:r w:rsidR="00DC50E1" w:rsidRPr="00D967C4">
        <w:rPr>
          <w:sz w:val="24"/>
          <w:szCs w:val="24"/>
          <w:lang w:val="en-GB"/>
        </w:rPr>
        <w:t xml:space="preserve"> pp. 1</w:t>
      </w:r>
      <w:r w:rsidR="00DC50E1" w:rsidRPr="00D967C4">
        <w:rPr>
          <w:sz w:val="24"/>
          <w:szCs w:val="24"/>
          <w:lang w:val="en-GB"/>
        </w:rPr>
        <w:sym w:font="Symbol" w:char="F02D"/>
      </w:r>
      <w:r w:rsidR="00DC50E1" w:rsidRPr="00D967C4">
        <w:rPr>
          <w:sz w:val="24"/>
          <w:szCs w:val="24"/>
          <w:lang w:val="en-GB"/>
        </w:rPr>
        <w:t>18</w:t>
      </w:r>
      <w:r w:rsidR="005651A6" w:rsidRPr="00D967C4">
        <w:rPr>
          <w:sz w:val="24"/>
          <w:szCs w:val="24"/>
          <w:lang w:val="en-GB"/>
        </w:rPr>
        <w:t>,</w:t>
      </w:r>
      <w:r w:rsidRPr="00D967C4">
        <w:rPr>
          <w:sz w:val="24"/>
          <w:szCs w:val="24"/>
          <w:lang w:val="en-GB"/>
        </w:rPr>
        <w:t xml:space="preserve"> (</w:t>
      </w:r>
      <w:r w:rsidRPr="00D967C4">
        <w:rPr>
          <w:sz w:val="24"/>
          <w:szCs w:val="24"/>
          <w:lang w:val="en-US"/>
        </w:rPr>
        <w:t>2020</w:t>
      </w:r>
      <w:r w:rsidRPr="00D967C4">
        <w:rPr>
          <w:sz w:val="24"/>
          <w:szCs w:val="24"/>
          <w:lang w:val="en-GB"/>
        </w:rPr>
        <w:t>).</w:t>
      </w:r>
      <w:bookmarkEnd w:id="1"/>
    </w:p>
    <w:p w:rsidR="005651A6" w:rsidRPr="00D967C4" w:rsidRDefault="005651A6" w:rsidP="00304E5D">
      <w:pPr>
        <w:pStyle w:val="Corpotesto"/>
        <w:numPr>
          <w:ilvl w:val="0"/>
          <w:numId w:val="6"/>
        </w:numPr>
        <w:spacing w:after="40"/>
        <w:rPr>
          <w:sz w:val="24"/>
          <w:szCs w:val="24"/>
          <w:lang w:val="en-GB"/>
        </w:rPr>
      </w:pPr>
      <w:bookmarkStart w:id="2" w:name="_Ref82521232"/>
      <w:r w:rsidRPr="00D967C4">
        <w:rPr>
          <w:sz w:val="24"/>
          <w:szCs w:val="24"/>
          <w:lang w:val="en-GB"/>
        </w:rPr>
        <w:t>Z. Chen, J. Huo, L. Hao and J. Zhou, “Multiscale modeling and simulations of responsive polymers”,</w:t>
      </w:r>
      <w:r w:rsidR="00053F9A" w:rsidRPr="00D967C4">
        <w:rPr>
          <w:sz w:val="24"/>
          <w:szCs w:val="24"/>
          <w:lang w:val="en-GB"/>
        </w:rPr>
        <w:t xml:space="preserve"> </w:t>
      </w:r>
      <w:r w:rsidRPr="00D967C4">
        <w:rPr>
          <w:i/>
          <w:sz w:val="24"/>
          <w:szCs w:val="24"/>
          <w:lang w:val="en-GB"/>
        </w:rPr>
        <w:t>Current Opinion in Chemical Engineering</w:t>
      </w:r>
      <w:r w:rsidRPr="00D967C4">
        <w:rPr>
          <w:sz w:val="24"/>
          <w:szCs w:val="24"/>
          <w:lang w:val="en-GB"/>
        </w:rPr>
        <w:t>,</w:t>
      </w:r>
      <w:r w:rsidR="00053F9A" w:rsidRPr="00D967C4">
        <w:rPr>
          <w:sz w:val="24"/>
          <w:szCs w:val="24"/>
          <w:lang w:val="en-GB"/>
        </w:rPr>
        <w:t xml:space="preserve"> </w:t>
      </w:r>
      <w:r w:rsidRPr="00D967C4">
        <w:rPr>
          <w:sz w:val="24"/>
          <w:szCs w:val="24"/>
          <w:lang w:val="en-GB"/>
        </w:rPr>
        <w:t xml:space="preserve">Vol. </w:t>
      </w:r>
      <w:r w:rsidRPr="00D967C4">
        <w:rPr>
          <w:b/>
          <w:sz w:val="24"/>
          <w:szCs w:val="24"/>
          <w:lang w:val="en-GB"/>
        </w:rPr>
        <w:t>23</w:t>
      </w:r>
      <w:r w:rsidRPr="00D967C4">
        <w:rPr>
          <w:sz w:val="24"/>
          <w:szCs w:val="24"/>
          <w:lang w:val="en-GB"/>
        </w:rPr>
        <w:t>, pp. 21</w:t>
      </w:r>
      <w:r w:rsidRPr="00D967C4">
        <w:rPr>
          <w:sz w:val="24"/>
          <w:szCs w:val="24"/>
          <w:lang w:val="en-GB"/>
        </w:rPr>
        <w:sym w:font="Symbol" w:char="F02D"/>
      </w:r>
      <w:r w:rsidRPr="00D967C4">
        <w:rPr>
          <w:sz w:val="24"/>
          <w:szCs w:val="24"/>
          <w:lang w:val="en-GB"/>
        </w:rPr>
        <w:t>33, (2019).</w:t>
      </w:r>
      <w:bookmarkEnd w:id="2"/>
    </w:p>
    <w:p w:rsidR="005651A6" w:rsidRPr="00D967C4" w:rsidRDefault="00B213F7" w:rsidP="00304E5D">
      <w:pPr>
        <w:pStyle w:val="Corpotesto"/>
        <w:numPr>
          <w:ilvl w:val="0"/>
          <w:numId w:val="6"/>
        </w:numPr>
        <w:spacing w:after="40"/>
        <w:rPr>
          <w:sz w:val="24"/>
          <w:szCs w:val="24"/>
          <w:lang w:val="en-GB"/>
        </w:rPr>
      </w:pPr>
      <w:bookmarkStart w:id="3" w:name="_Ref82521243"/>
      <w:r w:rsidRPr="00D967C4">
        <w:rPr>
          <w:sz w:val="24"/>
          <w:szCs w:val="24"/>
          <w:lang w:val="en-GB"/>
        </w:rPr>
        <w:t>Q. Wang, G.R. Gossweiler, S.L. Craig and X. Zhao, “Mechanics of mechanochemically responsive elastomers”</w:t>
      </w:r>
      <w:r w:rsidR="004064C2" w:rsidRPr="00D967C4">
        <w:rPr>
          <w:sz w:val="24"/>
          <w:szCs w:val="24"/>
          <w:lang w:val="en-GB"/>
        </w:rPr>
        <w:t>,</w:t>
      </w:r>
      <w:r w:rsidRPr="00D967C4">
        <w:rPr>
          <w:sz w:val="24"/>
          <w:szCs w:val="24"/>
          <w:lang w:val="en-GB"/>
        </w:rPr>
        <w:t xml:space="preserve"> </w:t>
      </w:r>
      <w:r w:rsidRPr="00D967C4">
        <w:rPr>
          <w:i/>
          <w:sz w:val="24"/>
          <w:szCs w:val="24"/>
          <w:lang w:val="en-GB"/>
        </w:rPr>
        <w:t>J. Mech. Phys. Solids</w:t>
      </w:r>
      <w:r w:rsidRPr="00D967C4">
        <w:rPr>
          <w:sz w:val="24"/>
          <w:szCs w:val="24"/>
          <w:lang w:val="en-GB"/>
        </w:rPr>
        <w:t xml:space="preserve">, Vol. </w:t>
      </w:r>
      <w:r w:rsidRPr="00D967C4">
        <w:rPr>
          <w:b/>
          <w:sz w:val="24"/>
          <w:szCs w:val="24"/>
          <w:lang w:val="en-GB"/>
        </w:rPr>
        <w:t>82</w:t>
      </w:r>
      <w:r w:rsidRPr="00D967C4">
        <w:rPr>
          <w:sz w:val="24"/>
          <w:szCs w:val="24"/>
          <w:lang w:val="en-GB"/>
        </w:rPr>
        <w:t>, pp. 320–344, (2015).</w:t>
      </w:r>
      <w:bookmarkEnd w:id="3"/>
    </w:p>
    <w:sectPr w:rsidR="005651A6" w:rsidRPr="00D967C4" w:rsidSect="004129C7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62" w:rsidRDefault="000B4062">
      <w:r>
        <w:separator/>
      </w:r>
    </w:p>
  </w:endnote>
  <w:endnote w:type="continuationSeparator" w:id="0">
    <w:p w:rsidR="000B4062" w:rsidRDefault="000B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4129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36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3602" w:rsidRDefault="00C936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4129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936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5B7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93602" w:rsidRDefault="00C93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62" w:rsidRDefault="000B4062">
      <w:r>
        <w:separator/>
      </w:r>
    </w:p>
  </w:footnote>
  <w:footnote w:type="continuationSeparator" w:id="0">
    <w:p w:rsidR="000B4062" w:rsidRDefault="000B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4" w:rsidRPr="007A5B1C" w:rsidRDefault="007A5B1C" w:rsidP="00F51B3C">
    <w:pPr>
      <w:pStyle w:val="Intestazion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:rsidR="00C93602" w:rsidRPr="007A5B1C" w:rsidRDefault="00F51B3C" w:rsidP="00415405">
    <w:pPr>
      <w:pStyle w:val="Intestazion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831F3F"/>
    <w:multiLevelType w:val="hybridMultilevel"/>
    <w:tmpl w:val="E2A690AA"/>
    <w:lvl w:ilvl="0" w:tplc="75A815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C2153D3"/>
    <w:multiLevelType w:val="hybridMultilevel"/>
    <w:tmpl w:val="0E2AA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769C"/>
    <w:multiLevelType w:val="hybridMultilevel"/>
    <w:tmpl w:val="11E4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F942E88"/>
    <w:multiLevelType w:val="hybridMultilevel"/>
    <w:tmpl w:val="8A2C2DA6"/>
    <w:lvl w:ilvl="0" w:tplc="75A81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04208D0"/>
    <w:multiLevelType w:val="multilevel"/>
    <w:tmpl w:val="71C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74"/>
    <w:rsid w:val="000204EE"/>
    <w:rsid w:val="00052774"/>
    <w:rsid w:val="00053F9A"/>
    <w:rsid w:val="00064026"/>
    <w:rsid w:val="000937C2"/>
    <w:rsid w:val="000B4062"/>
    <w:rsid w:val="000B7CB8"/>
    <w:rsid w:val="000C31A7"/>
    <w:rsid w:val="000E3F6B"/>
    <w:rsid w:val="000F4C18"/>
    <w:rsid w:val="00156314"/>
    <w:rsid w:val="00187F45"/>
    <w:rsid w:val="001C03C3"/>
    <w:rsid w:val="0026246B"/>
    <w:rsid w:val="002A6B2B"/>
    <w:rsid w:val="002C2E50"/>
    <w:rsid w:val="00304E5D"/>
    <w:rsid w:val="003E6163"/>
    <w:rsid w:val="004064C2"/>
    <w:rsid w:val="00406523"/>
    <w:rsid w:val="00410EE2"/>
    <w:rsid w:val="004129C7"/>
    <w:rsid w:val="00415405"/>
    <w:rsid w:val="00421C42"/>
    <w:rsid w:val="0045272F"/>
    <w:rsid w:val="00466ABA"/>
    <w:rsid w:val="00555774"/>
    <w:rsid w:val="005651A6"/>
    <w:rsid w:val="00595B72"/>
    <w:rsid w:val="005A6C4F"/>
    <w:rsid w:val="005A7F0E"/>
    <w:rsid w:val="00630328"/>
    <w:rsid w:val="00645FDD"/>
    <w:rsid w:val="00695FA1"/>
    <w:rsid w:val="006B010E"/>
    <w:rsid w:val="00724D76"/>
    <w:rsid w:val="00766C28"/>
    <w:rsid w:val="007A5B1C"/>
    <w:rsid w:val="007C1C38"/>
    <w:rsid w:val="00820C95"/>
    <w:rsid w:val="00825950"/>
    <w:rsid w:val="009017CD"/>
    <w:rsid w:val="0091061D"/>
    <w:rsid w:val="00952EDD"/>
    <w:rsid w:val="009771D8"/>
    <w:rsid w:val="009A5A9D"/>
    <w:rsid w:val="00A106B2"/>
    <w:rsid w:val="00A334C4"/>
    <w:rsid w:val="00A74579"/>
    <w:rsid w:val="00AD3884"/>
    <w:rsid w:val="00AF15A0"/>
    <w:rsid w:val="00B12A22"/>
    <w:rsid w:val="00B213F7"/>
    <w:rsid w:val="00B22D6C"/>
    <w:rsid w:val="00B401D6"/>
    <w:rsid w:val="00C0423D"/>
    <w:rsid w:val="00C2769C"/>
    <w:rsid w:val="00C42322"/>
    <w:rsid w:val="00C93602"/>
    <w:rsid w:val="00C979ED"/>
    <w:rsid w:val="00CC0C75"/>
    <w:rsid w:val="00CF227D"/>
    <w:rsid w:val="00D12616"/>
    <w:rsid w:val="00D52305"/>
    <w:rsid w:val="00D967C4"/>
    <w:rsid w:val="00DC4D0F"/>
    <w:rsid w:val="00DC50E1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7D21F"/>
  <w15:docId w15:val="{1AFD1392-6C98-492B-8B85-85C0DA4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9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semiHidden/>
    <w:rsid w:val="004129C7"/>
    <w:rPr>
      <w:vertAlign w:val="superscript"/>
    </w:rPr>
  </w:style>
  <w:style w:type="paragraph" w:customStyle="1" w:styleId="RefTitleWCCM">
    <w:name w:val="Ref Title WCCM"/>
    <w:basedOn w:val="1stTitleWCCM"/>
    <w:rsid w:val="004129C7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4129C7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rsid w:val="004129C7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rsid w:val="004129C7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rsid w:val="004129C7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rsid w:val="004129C7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rsid w:val="004129C7"/>
    <w:pPr>
      <w:ind w:left="708" w:firstLine="0"/>
    </w:pPr>
  </w:style>
  <w:style w:type="paragraph" w:customStyle="1" w:styleId="Header1WCCM">
    <w:name w:val="Header 1 WCCM"/>
    <w:rsid w:val="004129C7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rsid w:val="004129C7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rsid w:val="004129C7"/>
    <w:pPr>
      <w:jc w:val="center"/>
    </w:pPr>
  </w:style>
  <w:style w:type="paragraph" w:customStyle="1" w:styleId="ReferenceWCCM">
    <w:name w:val="Reference WCCM"/>
    <w:basedOn w:val="NormalWCCM"/>
    <w:rsid w:val="004129C7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rsid w:val="004129C7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e"/>
    <w:rsid w:val="004129C7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Collegamentoipertestuale">
    <w:name w:val="Hyperlink"/>
    <w:basedOn w:val="Carpredefinitoparagrafo"/>
    <w:rsid w:val="004129C7"/>
    <w:rPr>
      <w:color w:val="0000FF"/>
      <w:u w:val="single"/>
    </w:rPr>
  </w:style>
  <w:style w:type="paragraph" w:customStyle="1" w:styleId="PieFigoTablaCOMNI">
    <w:name w:val="Pie Fig. o Tabla. COMNI"/>
    <w:basedOn w:val="Normale"/>
    <w:rsid w:val="004129C7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Intestazione">
    <w:name w:val="header"/>
    <w:basedOn w:val="Normale"/>
    <w:rsid w:val="004129C7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4129C7"/>
    <w:pPr>
      <w:tabs>
        <w:tab w:val="center" w:pos="4252"/>
        <w:tab w:val="right" w:pos="8504"/>
      </w:tabs>
    </w:pPr>
  </w:style>
  <w:style w:type="character" w:styleId="Collegamentovisitato">
    <w:name w:val="FollowedHyperlink"/>
    <w:basedOn w:val="Carpredefinitoparagrafo"/>
    <w:rsid w:val="004129C7"/>
    <w:rPr>
      <w:color w:val="800080"/>
      <w:u w:val="single"/>
    </w:rPr>
  </w:style>
  <w:style w:type="character" w:styleId="Numeropagina">
    <w:name w:val="page number"/>
    <w:basedOn w:val="Carpredefinitoparagrafo"/>
    <w:rsid w:val="004129C7"/>
  </w:style>
  <w:style w:type="paragraph" w:styleId="Corpotesto">
    <w:name w:val="Body Text"/>
    <w:basedOn w:val="Normale"/>
    <w:rsid w:val="004129C7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e"/>
    <w:rsid w:val="004129C7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stofumetto">
    <w:name w:val="Balloon Text"/>
    <w:basedOn w:val="Normale"/>
    <w:semiHidden/>
    <w:rsid w:val="005557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pr.it/~brig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igh@unipr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orado.edu/lab/verne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k.vernerey@colorado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3299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Utente Windows</cp:lastModifiedBy>
  <cp:revision>38</cp:revision>
  <cp:lastPrinted>2012-05-23T07:35:00Z</cp:lastPrinted>
  <dcterms:created xsi:type="dcterms:W3CDTF">2016-06-02T13:23:00Z</dcterms:created>
  <dcterms:modified xsi:type="dcterms:W3CDTF">2021-09-21T08:35:00Z</dcterms:modified>
</cp:coreProperties>
</file>