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311F" w14:textId="409146A9" w:rsidR="000937C2" w:rsidRDefault="008D3536">
      <w:pPr>
        <w:pStyle w:val="PaperTitleWCCM"/>
        <w:jc w:val="center"/>
      </w:pPr>
      <w:r>
        <w:t>Multiphysics Modelling by the lattice Boltzmann method</w:t>
      </w:r>
    </w:p>
    <w:p w14:paraId="477A29DC" w14:textId="650C2865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8D3536">
        <w:rPr>
          <w:rFonts w:asciiTheme="majorBidi" w:hAnsiTheme="majorBidi" w:cstheme="majorBidi"/>
          <w:sz w:val="24"/>
          <w:szCs w:val="24"/>
          <w:lang w:val="en-GB" w:eastAsia="it-IT"/>
        </w:rPr>
        <w:t>2000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34A4AE38" w14:textId="17B77CF4" w:rsidR="000937C2" w:rsidRDefault="008D3536">
      <w:pPr>
        <w:pStyle w:val="PaperTitleWCCM"/>
        <w:jc w:val="center"/>
        <w:rPr>
          <w:sz w:val="24"/>
        </w:rPr>
      </w:pPr>
      <w:r>
        <w:rPr>
          <w:sz w:val="24"/>
        </w:rPr>
        <w:t>Alessandro De Rosis</w:t>
      </w:r>
      <w:r w:rsidR="000937C2">
        <w:rPr>
          <w:position w:val="12"/>
          <w:sz w:val="24"/>
          <w:szCs w:val="16"/>
        </w:rPr>
        <w:t>*</w:t>
      </w:r>
    </w:p>
    <w:p w14:paraId="2CBC7742" w14:textId="092354B2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8D3536">
        <w:t>Department of Mechanical, Aerospace and Civil Engineering; The University of Manchester</w:t>
      </w:r>
    </w:p>
    <w:p w14:paraId="5537DB71" w14:textId="2B2DA66B" w:rsidR="000937C2" w:rsidRDefault="008D3536">
      <w:pPr>
        <w:pStyle w:val="LiteWCCM"/>
        <w:rPr>
          <w:lang w:val="en-GB"/>
        </w:rPr>
      </w:pPr>
      <w:r>
        <w:rPr>
          <w:lang w:val="en-GB"/>
        </w:rPr>
        <w:t xml:space="preserve">George </w:t>
      </w:r>
      <w:proofErr w:type="spellStart"/>
      <w:r>
        <w:rPr>
          <w:lang w:val="en-GB"/>
        </w:rPr>
        <w:t>Begg</w:t>
      </w:r>
      <w:proofErr w:type="spellEnd"/>
      <w:r>
        <w:rPr>
          <w:lang w:val="en-GB"/>
        </w:rPr>
        <w:t xml:space="preserve"> Building, M1 7DN, Manchester, UK</w:t>
      </w:r>
    </w:p>
    <w:p w14:paraId="5AEA6E4B" w14:textId="056F3BA6" w:rsidR="000937C2" w:rsidRDefault="008D3536">
      <w:pPr>
        <w:pStyle w:val="LiteWCCM"/>
        <w:rPr>
          <w:lang w:val="en-GB"/>
        </w:rPr>
      </w:pPr>
      <w:hyperlink r:id="rId7" w:history="1">
        <w:r w:rsidRPr="00FC5FBB">
          <w:rPr>
            <w:rStyle w:val="Hyperlink"/>
            <w:lang w:val="en-GB"/>
          </w:rPr>
          <w:t>alessandro.derosis@manchester.ac.uk</w:t>
        </w:r>
      </w:hyperlink>
      <w:r>
        <w:rPr>
          <w:lang w:val="en-GB"/>
        </w:rPr>
        <w:t xml:space="preserve">, </w:t>
      </w:r>
      <w:r w:rsidRPr="008D3536">
        <w:rPr>
          <w:lang w:val="en-GB"/>
        </w:rPr>
        <w:t>https://www.research.manchester.ac.uk/portal/alessandro.derosis.html</w:t>
      </w:r>
    </w:p>
    <w:p w14:paraId="6E9610D4" w14:textId="77777777" w:rsidR="000937C2" w:rsidRDefault="000937C2">
      <w:pPr>
        <w:pStyle w:val="LiteWCCM"/>
        <w:rPr>
          <w:lang w:val="en-GB"/>
        </w:rPr>
      </w:pPr>
    </w:p>
    <w:p w14:paraId="5142E81C" w14:textId="45EDB6AB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8D3536">
        <w:rPr>
          <w:color w:val="000000"/>
          <w:sz w:val="24"/>
        </w:rPr>
        <w:t>Multiphysics Modelling</w:t>
      </w:r>
      <w:r>
        <w:rPr>
          <w:color w:val="000000"/>
          <w:sz w:val="24"/>
        </w:rPr>
        <w:t xml:space="preserve">, </w:t>
      </w:r>
      <w:r w:rsidR="0091061D">
        <w:rPr>
          <w:sz w:val="24"/>
          <w:szCs w:val="16"/>
        </w:rPr>
        <w:t xml:space="preserve">Computational </w:t>
      </w:r>
      <w:r w:rsidR="0091061D">
        <w:rPr>
          <w:color w:val="000000"/>
          <w:sz w:val="24"/>
        </w:rPr>
        <w:t>Fluid Dynamics</w:t>
      </w:r>
      <w:r w:rsidR="008D3536">
        <w:rPr>
          <w:color w:val="000000"/>
          <w:sz w:val="24"/>
        </w:rPr>
        <w:t>, Lattice Boltzmann Method</w:t>
      </w:r>
    </w:p>
    <w:p w14:paraId="0ECF4BB2" w14:textId="77777777" w:rsidR="000937C2" w:rsidRDefault="000937C2">
      <w:pPr>
        <w:pStyle w:val="NormalWCCM"/>
        <w:ind w:firstLine="0"/>
      </w:pPr>
    </w:p>
    <w:p w14:paraId="4197B71E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41006686" w14:textId="5AF20F6A" w:rsidR="005B171C" w:rsidRPr="00AA426C" w:rsidRDefault="008D3536" w:rsidP="005B171C">
      <w:pPr>
        <w:pStyle w:val="BodyText"/>
        <w:spacing w:before="120" w:after="240" w:line="240" w:lineRule="atLeast"/>
        <w:rPr>
          <w:lang w:val="en-GB"/>
        </w:rPr>
      </w:pPr>
      <w:r w:rsidRPr="00AA426C">
        <w:rPr>
          <w:lang w:val="en-GB"/>
        </w:rPr>
        <w:t xml:space="preserve">The lattice Boltzmann method (LBM) is a popular approach that is widely adopted to perform numerical simulations of viscous fluids [1]. Instead of solving the macroscopic </w:t>
      </w:r>
      <w:proofErr w:type="spellStart"/>
      <w:r w:rsidRPr="00AA426C">
        <w:rPr>
          <w:lang w:val="en-GB"/>
        </w:rPr>
        <w:t>Navier</w:t>
      </w:r>
      <w:proofErr w:type="spellEnd"/>
      <w:r w:rsidRPr="00AA426C">
        <w:rPr>
          <w:lang w:val="en-GB"/>
        </w:rPr>
        <w:t xml:space="preserve">-Stokes equations, the LBM lies at a mesoscopic level where it solves the evolution of collection of fictitious particles moving along the links of a Cartesian lattice. These quantities carry with them information about the macroscopic variables (i.e., density and momentum). The widespread adoption of the LBM stems from several advantages. In contrast to </w:t>
      </w:r>
      <w:proofErr w:type="spellStart"/>
      <w:r w:rsidRPr="00AA426C">
        <w:rPr>
          <w:lang w:val="en-GB"/>
        </w:rPr>
        <w:t>Navier</w:t>
      </w:r>
      <w:proofErr w:type="spellEnd"/>
      <w:r w:rsidRPr="00AA426C">
        <w:rPr>
          <w:lang w:val="en-GB"/>
        </w:rPr>
        <w:t>–Stokes solvers, which need to treat the non-linear convection term, the LBM does not include such non-linearity. The resultant algorithmic simplicity of the LBM implies an easy coding and allows it to be particularly well</w:t>
      </w:r>
      <w:r w:rsidR="00AA426C">
        <w:rPr>
          <w:lang w:val="en-GB"/>
        </w:rPr>
        <w:t xml:space="preserve"> </w:t>
      </w:r>
      <w:r w:rsidRPr="00AA426C">
        <w:rPr>
          <w:lang w:val="en-GB"/>
        </w:rPr>
        <w:t>suited for massively parallel computing</w:t>
      </w:r>
      <w:r w:rsidR="005B171C">
        <w:rPr>
          <w:lang w:val="en-GB"/>
        </w:rPr>
        <w:t xml:space="preserve"> [2]</w:t>
      </w:r>
      <w:r w:rsidRPr="00AA426C">
        <w:rPr>
          <w:lang w:val="en-GB"/>
        </w:rPr>
        <w:t xml:space="preserve">. </w:t>
      </w:r>
    </w:p>
    <w:p w14:paraId="51FA15D1" w14:textId="0788CBF5" w:rsidR="00AA426C" w:rsidRPr="00AA426C" w:rsidRDefault="005B171C" w:rsidP="005B171C">
      <w:pPr>
        <w:pStyle w:val="BodyText"/>
        <w:spacing w:before="120" w:after="240" w:line="240" w:lineRule="atLeast"/>
        <w:rPr>
          <w:lang w:val="en-GB"/>
        </w:rPr>
      </w:pPr>
      <w:r>
        <w:rPr>
          <w:lang w:val="en-GB"/>
        </w:rPr>
        <w:t>T</w:t>
      </w:r>
      <w:r w:rsidR="00AA426C" w:rsidRPr="00AA426C">
        <w:rPr>
          <w:lang w:val="en-GB"/>
        </w:rPr>
        <w:t xml:space="preserve">he ability to recover different classes of governing equations has promoted its great spread. Fluid-structure interaction, turbulence, passive scalar transport, magnetohydrodynamics, multiphase/multicomponent flows are just few examples of the rich variety of possible applications which have been </w:t>
      </w:r>
      <w:r w:rsidRPr="00AA426C">
        <w:rPr>
          <w:lang w:val="en-GB"/>
        </w:rPr>
        <w:t>successfully</w:t>
      </w:r>
      <w:r w:rsidR="00AA426C" w:rsidRPr="00AA426C">
        <w:rPr>
          <w:lang w:val="en-GB"/>
        </w:rPr>
        <w:t xml:space="preserve"> tackled by the LBM. </w:t>
      </w:r>
      <w:r w:rsidRPr="00AA426C">
        <w:rPr>
          <w:lang w:val="en-GB"/>
        </w:rPr>
        <w:t xml:space="preserve">Relevant industrial applications of the LBM cover external aerodynamics, acoustics, and heat transfer. </w:t>
      </w:r>
      <w:r>
        <w:rPr>
          <w:lang w:val="en-GB"/>
        </w:rPr>
        <w:t xml:space="preserve"> </w:t>
      </w:r>
      <w:r w:rsidR="00AA426C" w:rsidRPr="00AA426C">
        <w:rPr>
          <w:lang w:val="en-GB"/>
        </w:rPr>
        <w:t>Moreover, the LBM is also able to simulate reaction-diffusion processes. In this regard, the LBM has proved to be able to simulate biological process</w:t>
      </w:r>
      <w:r w:rsidR="00AA426C">
        <w:rPr>
          <w:lang w:val="en-GB"/>
        </w:rPr>
        <w:t>es,</w:t>
      </w:r>
      <w:r w:rsidR="00AA426C" w:rsidRPr="00AA426C">
        <w:rPr>
          <w:lang w:val="en-GB"/>
        </w:rPr>
        <w:t xml:space="preserve"> </w:t>
      </w:r>
      <w:r w:rsidR="00AA426C">
        <w:rPr>
          <w:lang w:val="en-GB"/>
        </w:rPr>
        <w:t>a</w:t>
      </w:r>
      <w:r w:rsidR="00AA426C" w:rsidRPr="00AA426C">
        <w:rPr>
          <w:lang w:val="en-GB"/>
        </w:rPr>
        <w:t>s wound healing, tumour growth, ecological invasion and spread of epidemics</w:t>
      </w:r>
      <w:r>
        <w:rPr>
          <w:lang w:val="en-GB"/>
        </w:rPr>
        <w:t xml:space="preserve"> [3]</w:t>
      </w:r>
      <w:r w:rsidR="00AA426C" w:rsidRPr="00AA426C">
        <w:rPr>
          <w:lang w:val="en-GB"/>
        </w:rPr>
        <w:t>.</w:t>
      </w:r>
    </w:p>
    <w:p w14:paraId="21B0D522" w14:textId="2C4B6983" w:rsidR="00AA426C" w:rsidRPr="00AA426C" w:rsidRDefault="00AA426C" w:rsidP="005B171C">
      <w:pPr>
        <w:pStyle w:val="BodyText"/>
        <w:spacing w:before="120" w:after="240" w:line="240" w:lineRule="atLeast"/>
        <w:rPr>
          <w:lang w:val="en-GB"/>
        </w:rPr>
      </w:pPr>
      <w:r w:rsidRPr="00AA426C">
        <w:rPr>
          <w:lang w:val="en-GB"/>
        </w:rPr>
        <w:t xml:space="preserve">The aim of this mini-symposium is to highlight the current state of the LBM for modelling of </w:t>
      </w:r>
      <w:proofErr w:type="spellStart"/>
      <w:r w:rsidRPr="00AA426C">
        <w:rPr>
          <w:lang w:val="en-GB"/>
        </w:rPr>
        <w:t>multiphysics</w:t>
      </w:r>
      <w:proofErr w:type="spellEnd"/>
      <w:r w:rsidRPr="00AA426C">
        <w:rPr>
          <w:lang w:val="en-GB"/>
        </w:rPr>
        <w:t xml:space="preserve"> processes.</w:t>
      </w:r>
    </w:p>
    <w:p w14:paraId="7FDF5463" w14:textId="317814B9" w:rsidR="007A5B1C" w:rsidRPr="007A5B1C" w:rsidRDefault="007A5B1C" w:rsidP="007A5B1C">
      <w:pPr>
        <w:pStyle w:val="BodyText"/>
        <w:spacing w:before="120" w:after="240" w:line="240" w:lineRule="atLeast"/>
        <w:jc w:val="left"/>
        <w:rPr>
          <w:lang w:val="en-GB"/>
        </w:rPr>
      </w:pPr>
    </w:p>
    <w:p w14:paraId="35B5561F" w14:textId="641B8740" w:rsidR="000937C2" w:rsidRDefault="000937C2">
      <w:pPr>
        <w:pStyle w:val="Body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431C52CD" w14:textId="65C482C5" w:rsidR="00AA426C" w:rsidRPr="005B171C" w:rsidRDefault="00AA426C" w:rsidP="00AA426C">
      <w:pPr>
        <w:rPr>
          <w:color w:val="222222"/>
          <w:sz w:val="22"/>
          <w:szCs w:val="22"/>
          <w:shd w:val="clear" w:color="auto" w:fill="FFFFFF"/>
        </w:rPr>
      </w:pPr>
      <w:r w:rsidRPr="005B171C">
        <w:rPr>
          <w:color w:val="000000"/>
          <w:sz w:val="22"/>
          <w:szCs w:val="22"/>
          <w:lang w:val="en-GB"/>
        </w:rPr>
        <w:t xml:space="preserve">[1] T. </w:t>
      </w:r>
      <w:proofErr w:type="spellStart"/>
      <w:r w:rsidRPr="005B171C">
        <w:rPr>
          <w:color w:val="222222"/>
          <w:sz w:val="22"/>
          <w:szCs w:val="22"/>
          <w:shd w:val="clear" w:color="auto" w:fill="FFFFFF"/>
        </w:rPr>
        <w:t>Krüger</w:t>
      </w:r>
      <w:proofErr w:type="spellEnd"/>
      <w:r w:rsidRPr="005B171C">
        <w:rPr>
          <w:color w:val="222222"/>
          <w:sz w:val="22"/>
          <w:szCs w:val="22"/>
          <w:shd w:val="clear" w:color="auto" w:fill="FFFFFF"/>
        </w:rPr>
        <w:t xml:space="preserve"> et al.</w:t>
      </w:r>
      <w:r w:rsidRPr="005B171C">
        <w:rPr>
          <w:color w:val="222222"/>
          <w:sz w:val="22"/>
          <w:szCs w:val="22"/>
          <w:shd w:val="clear" w:color="auto" w:fill="FFFFFF"/>
        </w:rPr>
        <w:t>,</w:t>
      </w:r>
      <w:r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171C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171C">
        <w:rPr>
          <w:color w:val="222222"/>
          <w:sz w:val="22"/>
          <w:szCs w:val="22"/>
          <w:shd w:val="clear" w:color="auto" w:fill="FFFFFF"/>
        </w:rPr>
        <w:t>lattice</w:t>
      </w:r>
      <w:proofErr w:type="spellEnd"/>
      <w:r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171C">
        <w:rPr>
          <w:color w:val="222222"/>
          <w:sz w:val="22"/>
          <w:szCs w:val="22"/>
          <w:shd w:val="clear" w:color="auto" w:fill="FFFFFF"/>
        </w:rPr>
        <w:t>Boltzmann</w:t>
      </w:r>
      <w:proofErr w:type="spellEnd"/>
      <w:r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171C">
        <w:rPr>
          <w:color w:val="222222"/>
          <w:sz w:val="22"/>
          <w:szCs w:val="22"/>
          <w:shd w:val="clear" w:color="auto" w:fill="FFFFFF"/>
        </w:rPr>
        <w:t>method</w:t>
      </w:r>
      <w:proofErr w:type="spellEnd"/>
      <w:r w:rsidRPr="005B171C">
        <w:rPr>
          <w:color w:val="222222"/>
          <w:sz w:val="22"/>
          <w:szCs w:val="22"/>
          <w:shd w:val="clear" w:color="auto" w:fill="FFFFFF"/>
        </w:rPr>
        <w:t>,</w:t>
      </w:r>
      <w:r w:rsidRPr="005B171C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5B171C">
        <w:rPr>
          <w:i/>
          <w:iCs/>
          <w:color w:val="222222"/>
          <w:sz w:val="22"/>
          <w:szCs w:val="22"/>
          <w:shd w:val="clear" w:color="auto" w:fill="FFFFFF"/>
        </w:rPr>
        <w:t>Springer</w:t>
      </w:r>
      <w:proofErr w:type="spellEnd"/>
      <w:r w:rsidRPr="005B171C">
        <w:rPr>
          <w:i/>
          <w:iCs/>
          <w:color w:val="222222"/>
          <w:sz w:val="22"/>
          <w:szCs w:val="22"/>
          <w:shd w:val="clear" w:color="auto" w:fill="FFFFFF"/>
        </w:rPr>
        <w:t xml:space="preserve"> International Publishing</w:t>
      </w:r>
      <w:r w:rsidRPr="005B171C">
        <w:rPr>
          <w:color w:val="222222"/>
          <w:sz w:val="22"/>
          <w:szCs w:val="22"/>
          <w:shd w:val="clear" w:color="auto" w:fill="FFFFFF"/>
        </w:rPr>
        <w:t xml:space="preserve">, </w:t>
      </w:r>
      <w:r w:rsidRPr="005B171C">
        <w:rPr>
          <w:color w:val="222222"/>
          <w:sz w:val="22"/>
          <w:szCs w:val="22"/>
          <w:shd w:val="clear" w:color="auto" w:fill="FFFFFF"/>
        </w:rPr>
        <w:t>2017.</w:t>
      </w:r>
    </w:p>
    <w:p w14:paraId="1B721606" w14:textId="63D67F49" w:rsidR="005B171C" w:rsidRPr="005B171C" w:rsidRDefault="00AA426C" w:rsidP="005B171C">
      <w:pPr>
        <w:rPr>
          <w:sz w:val="22"/>
          <w:szCs w:val="22"/>
        </w:rPr>
      </w:pPr>
      <w:r w:rsidRPr="005B171C">
        <w:rPr>
          <w:sz w:val="22"/>
          <w:szCs w:val="22"/>
        </w:rPr>
        <w:t xml:space="preserve">[2] </w:t>
      </w:r>
      <w:r w:rsidR="005B171C" w:rsidRPr="005B171C">
        <w:rPr>
          <w:sz w:val="22"/>
          <w:szCs w:val="22"/>
        </w:rPr>
        <w:t xml:space="preserve">C.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Obrecht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et al.</w:t>
      </w:r>
      <w:r w:rsidR="005B171C" w:rsidRPr="005B171C">
        <w:rPr>
          <w:color w:val="222222"/>
          <w:sz w:val="22"/>
          <w:szCs w:val="22"/>
          <w:shd w:val="clear" w:color="auto" w:fill="FFFFFF"/>
        </w:rPr>
        <w:t>,</w:t>
      </w:r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"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Multi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-GPU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implementation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lattice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Boltzmann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method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>"</w:t>
      </w:r>
      <w:r w:rsidR="005B171C" w:rsidRPr="005B171C">
        <w:rPr>
          <w:color w:val="222222"/>
          <w:sz w:val="22"/>
          <w:szCs w:val="22"/>
          <w:shd w:val="clear" w:color="auto" w:fill="FFFFFF"/>
        </w:rPr>
        <w:t>,</w:t>
      </w:r>
      <w:r w:rsidR="005B171C" w:rsidRPr="005B171C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Compu</w:t>
      </w:r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t</w:t>
      </w:r>
      <w:proofErr w:type="spellEnd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Math</w:t>
      </w:r>
      <w:proofErr w:type="spellEnd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Appl</w:t>
      </w:r>
      <w:proofErr w:type="spellEnd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, Vol.</w:t>
      </w:r>
      <w:r w:rsidR="005B171C" w:rsidRPr="005B171C">
        <w:rPr>
          <w:color w:val="222222"/>
          <w:sz w:val="22"/>
          <w:szCs w:val="22"/>
          <w:shd w:val="clear" w:color="auto" w:fill="FFFFFF"/>
        </w:rPr>
        <w:t> 65.2</w:t>
      </w:r>
      <w:r w:rsidR="005B171C" w:rsidRPr="005B171C">
        <w:rPr>
          <w:color w:val="222222"/>
          <w:sz w:val="22"/>
          <w:szCs w:val="22"/>
          <w:shd w:val="clear" w:color="auto" w:fill="FFFFFF"/>
        </w:rPr>
        <w:t>, pp-252-261,</w:t>
      </w:r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(2013)</w:t>
      </w:r>
      <w:r w:rsidR="005B171C" w:rsidRPr="005B171C">
        <w:rPr>
          <w:color w:val="222222"/>
          <w:sz w:val="22"/>
          <w:szCs w:val="22"/>
          <w:shd w:val="clear" w:color="auto" w:fill="FFFFFF"/>
        </w:rPr>
        <w:t>.</w:t>
      </w:r>
      <w:r w:rsidR="005B171C" w:rsidRPr="005B171C">
        <w:rPr>
          <w:color w:val="222222"/>
          <w:sz w:val="22"/>
          <w:szCs w:val="22"/>
          <w:shd w:val="clear" w:color="auto" w:fill="FFFFFF"/>
        </w:rPr>
        <w:br/>
        <w:t xml:space="preserve">[3] A. </w:t>
      </w:r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De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Rosis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, </w:t>
      </w:r>
      <w:r w:rsidR="005B171C" w:rsidRPr="005B171C">
        <w:rPr>
          <w:color w:val="222222"/>
          <w:sz w:val="22"/>
          <w:szCs w:val="22"/>
          <w:shd w:val="clear" w:color="auto" w:fill="FFFFFF"/>
        </w:rPr>
        <w:t>"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Modeling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epidemics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by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lattice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Boltzmann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color w:val="222222"/>
          <w:sz w:val="22"/>
          <w:szCs w:val="22"/>
          <w:shd w:val="clear" w:color="auto" w:fill="FFFFFF"/>
        </w:rPr>
        <w:t>method</w:t>
      </w:r>
      <w:proofErr w:type="spellEnd"/>
      <w:r w:rsidR="005B171C" w:rsidRPr="005B171C">
        <w:rPr>
          <w:color w:val="222222"/>
          <w:sz w:val="22"/>
          <w:szCs w:val="22"/>
          <w:shd w:val="clear" w:color="auto" w:fill="FFFFFF"/>
        </w:rPr>
        <w:t>"</w:t>
      </w:r>
      <w:r w:rsidR="005B171C" w:rsidRPr="005B171C">
        <w:rPr>
          <w:color w:val="222222"/>
          <w:sz w:val="22"/>
          <w:szCs w:val="22"/>
          <w:shd w:val="clear" w:color="auto" w:fill="FFFFFF"/>
        </w:rPr>
        <w:t>,</w:t>
      </w:r>
      <w:r w:rsidR="005B171C" w:rsidRPr="005B171C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Phys</w:t>
      </w:r>
      <w:proofErr w:type="spellEnd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Rev</w:t>
      </w:r>
      <w:proofErr w:type="spellEnd"/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E</w:t>
      </w:r>
      <w:r w:rsidR="005B171C" w:rsidRPr="005B171C">
        <w:rPr>
          <w:i/>
          <w:iCs/>
          <w:color w:val="222222"/>
          <w:sz w:val="22"/>
          <w:szCs w:val="22"/>
          <w:shd w:val="clear" w:color="auto" w:fill="FFFFFF"/>
        </w:rPr>
        <w:t>, Vol.</w:t>
      </w:r>
      <w:r w:rsidR="005B171C" w:rsidRPr="005B171C">
        <w:rPr>
          <w:color w:val="222222"/>
          <w:sz w:val="22"/>
          <w:szCs w:val="22"/>
          <w:shd w:val="clear" w:color="auto" w:fill="FFFFFF"/>
        </w:rPr>
        <w:t> 102.2</w:t>
      </w:r>
      <w:r w:rsidR="005B171C" w:rsidRPr="005B171C">
        <w:rPr>
          <w:color w:val="222222"/>
          <w:sz w:val="22"/>
          <w:szCs w:val="22"/>
          <w:shd w:val="clear" w:color="auto" w:fill="FFFFFF"/>
        </w:rPr>
        <w:t>,</w:t>
      </w:r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 023301</w:t>
      </w:r>
      <w:r w:rsidR="005B171C" w:rsidRPr="005B171C">
        <w:rPr>
          <w:color w:val="222222"/>
          <w:sz w:val="22"/>
          <w:szCs w:val="22"/>
          <w:shd w:val="clear" w:color="auto" w:fill="FFFFFF"/>
        </w:rPr>
        <w:t xml:space="preserve">, </w:t>
      </w:r>
      <w:r w:rsidR="005B171C" w:rsidRPr="005B171C">
        <w:rPr>
          <w:color w:val="222222"/>
          <w:sz w:val="22"/>
          <w:szCs w:val="22"/>
          <w:shd w:val="clear" w:color="auto" w:fill="FFFFFF"/>
        </w:rPr>
        <w:t>(2020).</w:t>
      </w:r>
    </w:p>
    <w:p w14:paraId="3F07A169" w14:textId="46812588" w:rsidR="000937C2" w:rsidRPr="000F4C18" w:rsidRDefault="000937C2" w:rsidP="005B171C">
      <w:pPr>
        <w:pStyle w:val="1stTitleWCCM"/>
        <w:spacing w:before="0"/>
        <w:outlineLvl w:val="0"/>
        <w:rPr>
          <w:b w:val="0"/>
          <w:bCs w:val="0"/>
          <w:sz w:val="24"/>
        </w:rPr>
      </w:pPr>
      <w:bookmarkStart w:id="0" w:name="_GoBack"/>
      <w:bookmarkEnd w:id="0"/>
    </w:p>
    <w:sectPr w:rsidR="000937C2" w:rsidRPr="000F4C1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C820" w14:textId="77777777" w:rsidR="003E140F" w:rsidRDefault="003E140F">
      <w:r>
        <w:separator/>
      </w:r>
    </w:p>
  </w:endnote>
  <w:endnote w:type="continuationSeparator" w:id="0">
    <w:p w14:paraId="649660AD" w14:textId="77777777" w:rsidR="003E140F" w:rsidRDefault="003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1551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595B9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DCBB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EBBD0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48D3" w14:textId="77777777" w:rsidR="003E140F" w:rsidRDefault="003E140F">
      <w:r>
        <w:separator/>
      </w:r>
    </w:p>
  </w:footnote>
  <w:footnote w:type="continuationSeparator" w:id="0">
    <w:p w14:paraId="63C55711" w14:textId="77777777" w:rsidR="003E140F" w:rsidRDefault="003E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5159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9EA0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51ED2B47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A6B2B"/>
    <w:rsid w:val="003E140F"/>
    <w:rsid w:val="003E6163"/>
    <w:rsid w:val="00415405"/>
    <w:rsid w:val="00555774"/>
    <w:rsid w:val="005A6C4F"/>
    <w:rsid w:val="005A7F0E"/>
    <w:rsid w:val="005B171C"/>
    <w:rsid w:val="00645FDD"/>
    <w:rsid w:val="00695FA1"/>
    <w:rsid w:val="006B010E"/>
    <w:rsid w:val="006E5780"/>
    <w:rsid w:val="007A5B1C"/>
    <w:rsid w:val="007C1C38"/>
    <w:rsid w:val="00820C95"/>
    <w:rsid w:val="008D3536"/>
    <w:rsid w:val="009017CD"/>
    <w:rsid w:val="0091061D"/>
    <w:rsid w:val="00952EDD"/>
    <w:rsid w:val="009771D8"/>
    <w:rsid w:val="00A334C4"/>
    <w:rsid w:val="00AA426C"/>
    <w:rsid w:val="00B401D6"/>
    <w:rsid w:val="00C0423D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8E1E07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ssandro.derosis@manchester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2440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Alessandro De rosis</cp:lastModifiedBy>
  <cp:revision>2</cp:revision>
  <cp:lastPrinted>2012-05-23T07:35:00Z</cp:lastPrinted>
  <dcterms:created xsi:type="dcterms:W3CDTF">2021-08-17T01:31:00Z</dcterms:created>
  <dcterms:modified xsi:type="dcterms:W3CDTF">2021-08-17T01:31:00Z</dcterms:modified>
</cp:coreProperties>
</file>